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B7" w:rsidRPr="00FC494D" w:rsidRDefault="005272B7" w:rsidP="000975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COMISIÓN NACIONAL DE PENTATLÓN MODERNO</w:t>
      </w:r>
    </w:p>
    <w:p w:rsidR="005272B7" w:rsidRDefault="005272B7" w:rsidP="000975DF">
      <w:pPr>
        <w:rPr>
          <w:rFonts w:ascii="Arial" w:hAnsi="Arial" w:cs="Arial"/>
        </w:rPr>
      </w:pPr>
    </w:p>
    <w:p w:rsidR="005272B7" w:rsidRDefault="005272B7" w:rsidP="000975DF">
      <w:pPr>
        <w:rPr>
          <w:rFonts w:ascii="Arial" w:hAnsi="Arial" w:cs="Arial"/>
        </w:rPr>
      </w:pPr>
    </w:p>
    <w:p w:rsidR="005272B7" w:rsidRDefault="005272B7" w:rsidP="000975DF">
      <w:pPr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Habana"/>
        </w:smartTagPr>
        <w:r>
          <w:rPr>
            <w:rFonts w:ascii="Arial" w:hAnsi="Arial" w:cs="Arial"/>
          </w:rPr>
          <w:t>La Habana</w:t>
        </w:r>
      </w:smartTag>
      <w:r>
        <w:rPr>
          <w:rFonts w:ascii="Arial" w:hAnsi="Arial" w:cs="Arial"/>
        </w:rPr>
        <w:t xml:space="preserve">, 26 de Mayo del 2016 </w:t>
      </w:r>
    </w:p>
    <w:p w:rsidR="005272B7" w:rsidRDefault="005272B7" w:rsidP="000975DF">
      <w:pPr>
        <w:rPr>
          <w:rFonts w:ascii="Arial" w:hAnsi="Arial" w:cs="Arial"/>
        </w:rPr>
      </w:pPr>
      <w:r>
        <w:rPr>
          <w:rFonts w:ascii="Arial" w:hAnsi="Arial" w:cs="Arial"/>
        </w:rPr>
        <w:t>¨Año del 58 Aniversario¨</w:t>
      </w:r>
    </w:p>
    <w:p w:rsidR="005272B7" w:rsidRDefault="005272B7" w:rsidP="000975DF">
      <w:pPr>
        <w:rPr>
          <w:rFonts w:ascii="Arial" w:hAnsi="Arial" w:cs="Arial"/>
          <w:sz w:val="16"/>
          <w:szCs w:val="16"/>
        </w:rPr>
      </w:pPr>
    </w:p>
    <w:p w:rsidR="005272B7" w:rsidRPr="00733C1E" w:rsidRDefault="005272B7" w:rsidP="000975DF">
      <w:pPr>
        <w:rPr>
          <w:rFonts w:ascii="Arial" w:hAnsi="Arial" w:cs="Arial"/>
          <w:sz w:val="16"/>
          <w:szCs w:val="16"/>
        </w:rPr>
      </w:pPr>
    </w:p>
    <w:p w:rsidR="005272B7" w:rsidRDefault="005272B7" w:rsidP="000975DF">
      <w:pPr>
        <w:rPr>
          <w:rFonts w:ascii="Arial" w:hAnsi="Arial" w:cs="Arial"/>
        </w:rPr>
      </w:pPr>
      <w:r w:rsidRPr="00D54A6B">
        <w:rPr>
          <w:rFonts w:ascii="Arial" w:hAnsi="Arial" w:cs="Arial"/>
        </w:rPr>
        <w:t>A</w:t>
      </w:r>
      <w:r>
        <w:rPr>
          <w:rFonts w:ascii="Arial" w:hAnsi="Arial" w:cs="Arial"/>
        </w:rPr>
        <w:t>: José Antonio Miranda Carrera</w:t>
      </w:r>
    </w:p>
    <w:p w:rsidR="005272B7" w:rsidRDefault="005272B7" w:rsidP="00097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54A6B">
        <w:rPr>
          <w:rFonts w:ascii="Arial" w:hAnsi="Arial" w:cs="Arial"/>
        </w:rPr>
        <w:t xml:space="preserve"> Direc</w:t>
      </w:r>
      <w:r>
        <w:rPr>
          <w:rFonts w:ascii="Arial" w:hAnsi="Arial" w:cs="Arial"/>
        </w:rPr>
        <w:t>tor</w:t>
      </w:r>
      <w:r w:rsidRPr="00D54A6B">
        <w:rPr>
          <w:rFonts w:ascii="Arial" w:hAnsi="Arial" w:cs="Arial"/>
        </w:rPr>
        <w:t xml:space="preserve"> Nacional de Alto Rendimiento</w:t>
      </w:r>
      <w:r>
        <w:rPr>
          <w:rFonts w:ascii="Arial" w:hAnsi="Arial" w:cs="Arial"/>
        </w:rPr>
        <w:t xml:space="preserve"> </w:t>
      </w:r>
    </w:p>
    <w:p w:rsidR="005272B7" w:rsidRDefault="005272B7" w:rsidP="00097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INDER, Nivel Central                     </w:t>
      </w:r>
    </w:p>
    <w:p w:rsidR="005272B7" w:rsidRDefault="005272B7" w:rsidP="000975DF">
      <w:pPr>
        <w:rPr>
          <w:rFonts w:ascii="Arial" w:hAnsi="Arial" w:cs="Arial"/>
        </w:rPr>
      </w:pPr>
    </w:p>
    <w:p w:rsidR="005272B7" w:rsidRPr="00733C1E" w:rsidRDefault="005272B7" w:rsidP="000975DF">
      <w:pPr>
        <w:rPr>
          <w:rFonts w:ascii="Arial" w:hAnsi="Arial" w:cs="Arial"/>
        </w:rPr>
      </w:pPr>
      <w:r>
        <w:rPr>
          <w:rFonts w:ascii="Arial" w:hAnsi="Arial" w:cs="Arial"/>
        </w:rPr>
        <w:t>REF: ENTREGA DEL REDISEÑO DEL PIPD DE PENTATLÓN MODERNO.</w:t>
      </w:r>
      <w:bookmarkStart w:id="0" w:name="_GoBack"/>
      <w:bookmarkEnd w:id="0"/>
    </w:p>
    <w:p w:rsidR="005272B7" w:rsidRDefault="005272B7"/>
    <w:p w:rsidR="005272B7" w:rsidRDefault="005272B7"/>
    <w:p w:rsidR="005272B7" w:rsidRPr="000975DF" w:rsidRDefault="005272B7">
      <w:pPr>
        <w:rPr>
          <w:rFonts w:ascii="Arial" w:hAnsi="Arial" w:cs="Arial"/>
        </w:rPr>
      </w:pPr>
      <w:r w:rsidRPr="000975DF">
        <w:rPr>
          <w:rFonts w:ascii="Arial" w:hAnsi="Arial" w:cs="Arial"/>
        </w:rPr>
        <w:t>Compañero:</w:t>
      </w:r>
    </w:p>
    <w:p w:rsidR="005272B7" w:rsidRPr="000975DF" w:rsidRDefault="005272B7">
      <w:pPr>
        <w:rPr>
          <w:rFonts w:ascii="Arial" w:hAnsi="Arial" w:cs="Arial"/>
        </w:rPr>
      </w:pPr>
    </w:p>
    <w:p w:rsidR="005272B7" w:rsidRPr="000975DF" w:rsidRDefault="005272B7" w:rsidP="000975DF">
      <w:p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Se le adjuntan los documentos anexos solicitados, PDF </w:t>
      </w:r>
      <w:r>
        <w:rPr>
          <w:rFonts w:ascii="Arial" w:hAnsi="Arial" w:cs="Arial"/>
        </w:rPr>
        <w:t xml:space="preserve">del </w:t>
      </w:r>
      <w:r w:rsidRPr="000975DF">
        <w:rPr>
          <w:rFonts w:ascii="Arial" w:hAnsi="Arial" w:cs="Arial"/>
        </w:rPr>
        <w:t>Programa rediseñado, el PWP efectuado para la defensa y el documento de Word.</w:t>
      </w:r>
    </w:p>
    <w:p w:rsidR="005272B7" w:rsidRPr="000975DF" w:rsidRDefault="005272B7">
      <w:pPr>
        <w:rPr>
          <w:rFonts w:ascii="Arial" w:hAnsi="Arial" w:cs="Arial"/>
        </w:rPr>
      </w:pPr>
    </w:p>
    <w:p w:rsidR="005272B7" w:rsidRPr="000975DF" w:rsidRDefault="005272B7" w:rsidP="000975DF">
      <w:pPr>
        <w:rPr>
          <w:rFonts w:ascii="Arial" w:hAnsi="Arial" w:cs="Arial"/>
        </w:rPr>
      </w:pPr>
      <w:r>
        <w:rPr>
          <w:rFonts w:ascii="Arial" w:hAnsi="Arial" w:cs="Arial"/>
        </w:rPr>
        <w:t>Con las siguientes m</w:t>
      </w:r>
      <w:r w:rsidRPr="000975DF">
        <w:rPr>
          <w:rFonts w:ascii="Arial" w:hAnsi="Arial" w:cs="Arial"/>
        </w:rPr>
        <w:t xml:space="preserve">odificaciones </w:t>
      </w:r>
      <w:r>
        <w:rPr>
          <w:rFonts w:ascii="Arial" w:hAnsi="Arial" w:cs="Arial"/>
        </w:rPr>
        <w:t>p</w:t>
      </w:r>
      <w:r w:rsidRPr="000975DF">
        <w:rPr>
          <w:rFonts w:ascii="Arial" w:hAnsi="Arial" w:cs="Arial"/>
        </w:rPr>
        <w:t>rincipales del PIPD. Efectuado en el mes de Abril de 2016.</w:t>
      </w:r>
    </w:p>
    <w:p w:rsidR="005272B7" w:rsidRPr="000975DF" w:rsidRDefault="005272B7" w:rsidP="000975DF">
      <w:pPr>
        <w:rPr>
          <w:rFonts w:ascii="Arial" w:hAnsi="Arial" w:cs="Arial"/>
        </w:rPr>
      </w:pPr>
    </w:p>
    <w:p w:rsidR="005272B7" w:rsidRPr="000975DF" w:rsidRDefault="005272B7" w:rsidP="000975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Se modifica lo relacionado con el reglamento del deporte en correspondencia con las modificaciones efectuadas por la UIPM en el Congreso del año 2015 - Pág. </w:t>
      </w:r>
      <w:smartTag w:uri="urn:schemas-microsoft-com:office:smarttags" w:element="metricconverter">
        <w:smartTagPr>
          <w:attr w:name="ProductID" w:val="13 a"/>
        </w:smartTagPr>
        <w:r w:rsidRPr="000975DF">
          <w:rPr>
            <w:rFonts w:ascii="Arial" w:hAnsi="Arial" w:cs="Arial"/>
          </w:rPr>
          <w:t>13 a</w:t>
        </w:r>
      </w:smartTag>
      <w:r w:rsidRPr="000975DF">
        <w:rPr>
          <w:rFonts w:ascii="Arial" w:hAnsi="Arial" w:cs="Arial"/>
        </w:rPr>
        <w:t xml:space="preserve"> la 23.</w:t>
      </w:r>
    </w:p>
    <w:p w:rsidR="005272B7" w:rsidRPr="000975DF" w:rsidRDefault="005272B7" w:rsidP="000975DF">
      <w:pPr>
        <w:ind w:left="720"/>
        <w:jc w:val="both"/>
        <w:rPr>
          <w:rFonts w:ascii="Arial" w:hAnsi="Arial" w:cs="Arial"/>
        </w:rPr>
      </w:pPr>
    </w:p>
    <w:p w:rsidR="005272B7" w:rsidRPr="000975DF" w:rsidRDefault="005272B7" w:rsidP="000975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Se precisa el sistema de competencia nuevo, dado por las variaciones en Modalidades y los eventos convocados - Pág. </w:t>
      </w:r>
      <w:smartTag w:uri="urn:schemas-microsoft-com:office:smarttags" w:element="metricconverter">
        <w:smartTagPr>
          <w:attr w:name="ProductID" w:val="75 a"/>
        </w:smartTagPr>
        <w:r w:rsidRPr="000975DF">
          <w:rPr>
            <w:rFonts w:ascii="Arial" w:hAnsi="Arial" w:cs="Arial"/>
          </w:rPr>
          <w:t>75 a</w:t>
        </w:r>
      </w:smartTag>
      <w:r w:rsidRPr="000975DF">
        <w:rPr>
          <w:rFonts w:ascii="Arial" w:hAnsi="Arial" w:cs="Arial"/>
        </w:rPr>
        <w:t xml:space="preserve"> la 78.</w:t>
      </w:r>
    </w:p>
    <w:p w:rsidR="005272B7" w:rsidRPr="000975DF" w:rsidRDefault="005272B7" w:rsidP="000975DF">
      <w:pPr>
        <w:ind w:left="720"/>
        <w:jc w:val="both"/>
        <w:rPr>
          <w:rFonts w:ascii="Arial" w:hAnsi="Arial" w:cs="Arial"/>
        </w:rPr>
      </w:pPr>
    </w:p>
    <w:p w:rsidR="005272B7" w:rsidRPr="000975DF" w:rsidRDefault="005272B7" w:rsidP="000975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Se adicionan las adecuaciones efectuadas para las Pruebas Técnicas en los Juegos Escolares, incluyendo la Prueba del Evento de Equitación a efectuarse en los Juegos Nacionales Juveniles - Pág. </w:t>
      </w:r>
      <w:smartTag w:uri="urn:schemas-microsoft-com:office:smarttags" w:element="metricconverter">
        <w:smartTagPr>
          <w:attr w:name="ProductID" w:val="79 a"/>
        </w:smartTagPr>
        <w:r w:rsidRPr="000975DF">
          <w:rPr>
            <w:rFonts w:ascii="Arial" w:hAnsi="Arial" w:cs="Arial"/>
          </w:rPr>
          <w:t>79 a</w:t>
        </w:r>
      </w:smartTag>
      <w:r w:rsidRPr="000975DF">
        <w:rPr>
          <w:rFonts w:ascii="Arial" w:hAnsi="Arial" w:cs="Arial"/>
        </w:rPr>
        <w:t xml:space="preserve"> la 80.</w:t>
      </w:r>
    </w:p>
    <w:p w:rsidR="005272B7" w:rsidRPr="000975DF" w:rsidRDefault="005272B7" w:rsidP="000975DF">
      <w:pPr>
        <w:jc w:val="both"/>
        <w:rPr>
          <w:rFonts w:ascii="Arial" w:hAnsi="Arial" w:cs="Arial"/>
        </w:rPr>
      </w:pPr>
    </w:p>
    <w:p w:rsidR="005272B7" w:rsidRPr="000975DF" w:rsidRDefault="005272B7" w:rsidP="000975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Se adicionan las adecuaciones por etapas en las normas de selección para las EIDE y el ingreso a la ESFAAR ¨Cerro Pelado¨ - Pág. </w:t>
      </w:r>
      <w:smartTag w:uri="urn:schemas-microsoft-com:office:smarttags" w:element="metricconverter">
        <w:smartTagPr>
          <w:attr w:name="ProductID" w:val="78 a"/>
        </w:smartTagPr>
        <w:r w:rsidRPr="000975DF">
          <w:rPr>
            <w:rFonts w:ascii="Arial" w:hAnsi="Arial" w:cs="Arial"/>
          </w:rPr>
          <w:t>78 a</w:t>
        </w:r>
      </w:smartTag>
      <w:r w:rsidRPr="000975DF">
        <w:rPr>
          <w:rFonts w:ascii="Arial" w:hAnsi="Arial" w:cs="Arial"/>
        </w:rPr>
        <w:t xml:space="preserve"> la 79.</w:t>
      </w:r>
    </w:p>
    <w:p w:rsidR="005272B7" w:rsidRPr="000975DF" w:rsidRDefault="005272B7" w:rsidP="000975DF">
      <w:pPr>
        <w:jc w:val="both"/>
        <w:rPr>
          <w:rFonts w:ascii="Arial" w:hAnsi="Arial" w:cs="Arial"/>
        </w:rPr>
      </w:pPr>
    </w:p>
    <w:p w:rsidR="005272B7" w:rsidRPr="000975DF" w:rsidRDefault="005272B7" w:rsidP="000975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Se incorpora </w:t>
      </w:r>
      <w:smartTag w:uri="urn:schemas-microsoft-com:office:smarttags" w:element="PersonName">
        <w:smartTagPr>
          <w:attr w:name="ProductID" w:val="la Esgrima"/>
        </w:smartTagPr>
        <w:r w:rsidRPr="000975DF">
          <w:rPr>
            <w:rFonts w:ascii="Arial" w:hAnsi="Arial" w:cs="Arial"/>
          </w:rPr>
          <w:t>la Esgrima</w:t>
        </w:r>
      </w:smartTag>
      <w:r w:rsidRPr="000975DF">
        <w:rPr>
          <w:rFonts w:ascii="Arial" w:hAnsi="Arial" w:cs="Arial"/>
        </w:rPr>
        <w:t xml:space="preserve"> en la categoría 13-14,  incluyendo cargas y contenidos por cada año de formación a la estructura básica de planificación - Pág.50 a la 59.</w:t>
      </w:r>
    </w:p>
    <w:p w:rsidR="005272B7" w:rsidRPr="000975DF" w:rsidRDefault="005272B7" w:rsidP="000975DF">
      <w:pPr>
        <w:ind w:left="720"/>
        <w:jc w:val="both"/>
        <w:rPr>
          <w:rFonts w:ascii="Arial" w:hAnsi="Arial" w:cs="Arial"/>
        </w:rPr>
      </w:pPr>
    </w:p>
    <w:p w:rsidR="005272B7" w:rsidRPr="000975DF" w:rsidRDefault="005272B7" w:rsidP="000975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75DF">
        <w:rPr>
          <w:rFonts w:ascii="Arial" w:hAnsi="Arial" w:cs="Arial"/>
        </w:rPr>
        <w:t xml:space="preserve">El capítulo correspondiente a las Pruebas Médicas, indicaciones Fisioterapéuticas y lo referente a las Indicaciones Psicológicas, con el objetivo principal de contribuir con los Profesores que no cuentan con el apoyo de </w:t>
      </w:r>
      <w:smartTag w:uri="urn:schemas-microsoft-com:office:smarttags" w:element="PersonName">
        <w:smartTagPr>
          <w:attr w:name="ProductID" w:val="la Triada Médica"/>
        </w:smartTagPr>
        <w:r w:rsidRPr="000975DF">
          <w:rPr>
            <w:rFonts w:ascii="Arial" w:hAnsi="Arial" w:cs="Arial"/>
          </w:rPr>
          <w:t>la Triada Médica</w:t>
        </w:r>
      </w:smartTag>
      <w:r w:rsidRPr="000975DF">
        <w:rPr>
          <w:rFonts w:ascii="Arial" w:hAnsi="Arial" w:cs="Arial"/>
        </w:rPr>
        <w:t xml:space="preserve">  - Pág. </w:t>
      </w:r>
      <w:smartTag w:uri="urn:schemas-microsoft-com:office:smarttags" w:element="metricconverter">
        <w:smartTagPr>
          <w:attr w:name="ProductID" w:val="81 a"/>
        </w:smartTagPr>
        <w:r w:rsidRPr="000975DF">
          <w:rPr>
            <w:rFonts w:ascii="Arial" w:hAnsi="Arial" w:cs="Arial"/>
          </w:rPr>
          <w:t>81 a</w:t>
        </w:r>
      </w:smartTag>
      <w:r w:rsidRPr="000975DF">
        <w:rPr>
          <w:rFonts w:ascii="Arial" w:hAnsi="Arial" w:cs="Arial"/>
        </w:rPr>
        <w:t xml:space="preserve"> la 102.</w:t>
      </w:r>
    </w:p>
    <w:p w:rsidR="005272B7" w:rsidRPr="000975DF" w:rsidRDefault="005272B7" w:rsidP="000975DF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72B7" w:rsidRPr="000975DF" w:rsidRDefault="005272B7" w:rsidP="000975DF">
      <w:pPr>
        <w:pStyle w:val="BodyText"/>
        <w:rPr>
          <w:rFonts w:ascii="Arial" w:hAnsi="Arial" w:cs="Arial"/>
          <w:bCs/>
          <w:sz w:val="24"/>
          <w:szCs w:val="24"/>
        </w:rPr>
      </w:pPr>
      <w:r w:rsidRPr="000975DF">
        <w:rPr>
          <w:rFonts w:ascii="Arial" w:hAnsi="Arial" w:cs="Arial"/>
          <w:bCs/>
          <w:sz w:val="24"/>
          <w:szCs w:val="24"/>
        </w:rPr>
        <w:t>Al tanto de sus consideraciones,</w:t>
      </w:r>
    </w:p>
    <w:p w:rsidR="005272B7" w:rsidRDefault="005272B7" w:rsidP="000975DF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72B7" w:rsidRPr="000975DF" w:rsidRDefault="005272B7" w:rsidP="000975DF">
      <w:pPr>
        <w:pStyle w:val="BodyText"/>
        <w:rPr>
          <w:rFonts w:ascii="Arial" w:hAnsi="Arial" w:cs="Arial"/>
          <w:bCs/>
          <w:sz w:val="24"/>
          <w:szCs w:val="24"/>
        </w:rPr>
      </w:pPr>
      <w:r w:rsidRPr="000975DF">
        <w:rPr>
          <w:rFonts w:ascii="Arial" w:hAnsi="Arial" w:cs="Arial"/>
          <w:bCs/>
          <w:sz w:val="24"/>
          <w:szCs w:val="24"/>
        </w:rPr>
        <w:t>MSc. Doris Mayorquín Betancourt</w:t>
      </w:r>
    </w:p>
    <w:p w:rsidR="005272B7" w:rsidRPr="000975DF" w:rsidRDefault="005272B7" w:rsidP="000975DF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975DF">
        <w:rPr>
          <w:rFonts w:ascii="Arial" w:hAnsi="Arial" w:cs="Arial"/>
          <w:sz w:val="24"/>
          <w:szCs w:val="24"/>
        </w:rPr>
        <w:t>Comisionada Nacional</w:t>
      </w:r>
    </w:p>
    <w:sectPr w:rsidR="005272B7" w:rsidRPr="000975DF" w:rsidSect="00527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7669"/>
    <w:multiLevelType w:val="hybridMultilevel"/>
    <w:tmpl w:val="EDB60F0C"/>
    <w:lvl w:ilvl="0" w:tplc="3B5C84B8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5DF"/>
    <w:rsid w:val="000975DF"/>
    <w:rsid w:val="005272B7"/>
    <w:rsid w:val="00733C1E"/>
    <w:rsid w:val="00D54A6B"/>
    <w:rsid w:val="00FC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D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0975DF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7593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975DF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261</Words>
  <Characters>1438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PENTATLÓN MODERNO</dc:title>
  <dc:subject/>
  <dc:creator>Organizacion</dc:creator>
  <cp:keywords/>
  <dc:description/>
  <cp:lastModifiedBy>Organizacion</cp:lastModifiedBy>
  <cp:revision>1</cp:revision>
  <dcterms:created xsi:type="dcterms:W3CDTF">2016-06-24T18:58:00Z</dcterms:created>
  <dcterms:modified xsi:type="dcterms:W3CDTF">2016-06-24T19:05:00Z</dcterms:modified>
</cp:coreProperties>
</file>