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FC" w:rsidRDefault="00DE77FC">
      <w:pPr>
        <w:spacing w:line="240" w:lineRule="auto"/>
        <w:jc w:val="center"/>
        <w:rPr>
          <w:b/>
          <w:sz w:val="22"/>
          <w:lang w:val="pt-PT"/>
        </w:rPr>
      </w:pPr>
      <w:r w:rsidRPr="00253E79">
        <w:rPr>
          <w:noProof/>
          <w:szCs w:val="24"/>
          <w:lang w:val="es-MX" w:eastAsia="es-MX"/>
        </w:rPr>
        <w:drawing>
          <wp:anchor distT="36576" distB="36576" distL="36576" distR="36576" simplePos="0" relativeHeight="251659264" behindDoc="0" locked="0" layoutInCell="1" allowOverlap="1" wp14:anchorId="1EC5ECBC" wp14:editId="2A17A058">
            <wp:simplePos x="0" y="0"/>
            <wp:positionH relativeFrom="column">
              <wp:posOffset>2234565</wp:posOffset>
            </wp:positionH>
            <wp:positionV relativeFrom="paragraph">
              <wp:posOffset>281305</wp:posOffset>
            </wp:positionV>
            <wp:extent cx="1795691" cy="571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691" cy="5715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DE77FC" w:rsidRDefault="00DE77FC">
      <w:pPr>
        <w:spacing w:line="240" w:lineRule="auto"/>
        <w:jc w:val="center"/>
        <w:rPr>
          <w:b/>
          <w:sz w:val="22"/>
          <w:lang w:val="pt-PT"/>
        </w:rPr>
      </w:pPr>
    </w:p>
    <w:p w:rsidR="00DE77FC" w:rsidRDefault="00DE77FC">
      <w:pPr>
        <w:spacing w:line="240" w:lineRule="auto"/>
        <w:jc w:val="center"/>
        <w:rPr>
          <w:b/>
          <w:sz w:val="22"/>
          <w:lang w:val="pt-PT"/>
        </w:rPr>
      </w:pPr>
    </w:p>
    <w:p w:rsidR="00DE77FC" w:rsidRPr="00DE77FC" w:rsidRDefault="00DE77FC">
      <w:pPr>
        <w:spacing w:line="240" w:lineRule="auto"/>
        <w:jc w:val="center"/>
        <w:rPr>
          <w:b/>
          <w:szCs w:val="24"/>
          <w:lang w:val="pt-PT"/>
        </w:rPr>
      </w:pPr>
      <w:bookmarkStart w:id="0" w:name="_GoBack"/>
      <w:bookmarkEnd w:id="0"/>
    </w:p>
    <w:p w:rsidR="00DE77FC" w:rsidRPr="00DE77FC" w:rsidRDefault="00DE77FC">
      <w:pPr>
        <w:spacing w:line="240" w:lineRule="auto"/>
        <w:jc w:val="center"/>
        <w:rPr>
          <w:b/>
          <w:szCs w:val="24"/>
          <w:lang w:val="pt-PT"/>
        </w:rPr>
      </w:pPr>
    </w:p>
    <w:p w:rsidR="00DE77FC" w:rsidRPr="00DE77FC" w:rsidRDefault="00DE77FC" w:rsidP="00DE77FC">
      <w:pPr>
        <w:spacing w:after="0" w:line="240" w:lineRule="auto"/>
        <w:rPr>
          <w:b/>
          <w:szCs w:val="24"/>
        </w:rPr>
      </w:pPr>
    </w:p>
    <w:p w:rsidR="00DE77FC" w:rsidRPr="00DE77FC" w:rsidRDefault="00DE77FC" w:rsidP="00DE77FC">
      <w:pPr>
        <w:spacing w:after="0" w:line="240" w:lineRule="auto"/>
        <w:jc w:val="center"/>
        <w:rPr>
          <w:b/>
          <w:szCs w:val="24"/>
        </w:rPr>
      </w:pPr>
      <w:r w:rsidRPr="00DE77FC">
        <w:rPr>
          <w:b/>
          <w:szCs w:val="24"/>
        </w:rPr>
        <w:t>Departamento de Historia y Marxismo Leninismo</w:t>
      </w:r>
    </w:p>
    <w:p w:rsidR="00DE77FC" w:rsidRPr="00DE77FC" w:rsidRDefault="00DE77FC" w:rsidP="00DE77FC">
      <w:pPr>
        <w:spacing w:after="0" w:line="240" w:lineRule="auto"/>
        <w:jc w:val="center"/>
        <w:rPr>
          <w:b/>
          <w:szCs w:val="24"/>
        </w:rPr>
      </w:pPr>
      <w:r w:rsidRPr="00DE77FC">
        <w:rPr>
          <w:b/>
          <w:szCs w:val="24"/>
        </w:rPr>
        <w:t>Asignatura:</w:t>
      </w:r>
      <w:r w:rsidRPr="00DE77FC">
        <w:rPr>
          <w:szCs w:val="24"/>
        </w:rPr>
        <w:t xml:space="preserve"> </w:t>
      </w:r>
      <w:r w:rsidRPr="00DE77FC">
        <w:rPr>
          <w:b/>
          <w:szCs w:val="24"/>
        </w:rPr>
        <w:t>Historia de Cuba. / Segundo bloque/ CPE – CPEA</w:t>
      </w:r>
    </w:p>
    <w:p w:rsidR="00DE77FC" w:rsidRPr="00DE77FC" w:rsidRDefault="00DE77FC" w:rsidP="00DE77FC">
      <w:pPr>
        <w:spacing w:after="0" w:line="240" w:lineRule="auto"/>
        <w:jc w:val="center"/>
        <w:rPr>
          <w:b/>
          <w:szCs w:val="24"/>
        </w:rPr>
      </w:pPr>
      <w:r w:rsidRPr="00DE77FC">
        <w:rPr>
          <w:b/>
          <w:szCs w:val="24"/>
        </w:rPr>
        <w:t>Curso: 2021</w:t>
      </w:r>
    </w:p>
    <w:p w:rsidR="00DE77FC" w:rsidRPr="00DE77FC" w:rsidRDefault="00DE77FC" w:rsidP="00DE77FC">
      <w:pPr>
        <w:pStyle w:val="Prrafodelista"/>
        <w:jc w:val="center"/>
        <w:rPr>
          <w:b/>
          <w:szCs w:val="24"/>
        </w:rPr>
      </w:pPr>
    </w:p>
    <w:p w:rsidR="00266FAF" w:rsidRPr="00DE77FC" w:rsidRDefault="00266FAF">
      <w:pPr>
        <w:spacing w:line="240" w:lineRule="auto"/>
        <w:jc w:val="center"/>
        <w:rPr>
          <w:b/>
          <w:szCs w:val="24"/>
          <w:lang w:val="pt-PT"/>
        </w:rPr>
      </w:pPr>
    </w:p>
    <w:p w:rsidR="00266FAF" w:rsidRPr="00DE77FC" w:rsidRDefault="00DE77FC">
      <w:pPr>
        <w:spacing w:line="240" w:lineRule="auto"/>
        <w:jc w:val="center"/>
        <w:rPr>
          <w:b/>
          <w:szCs w:val="24"/>
          <w:lang w:val="pt-PT"/>
        </w:rPr>
      </w:pPr>
      <w:r w:rsidRPr="00DE77FC">
        <w:rPr>
          <w:b/>
          <w:szCs w:val="24"/>
          <w:lang w:val="pt-PT"/>
        </w:rPr>
        <w:t>TRABAJO FINAL DE HISTORIA DE CUBA</w:t>
      </w:r>
    </w:p>
    <w:p w:rsidR="00266FAF" w:rsidRPr="00DE77FC" w:rsidRDefault="00266FAF">
      <w:pPr>
        <w:spacing w:line="240" w:lineRule="auto"/>
        <w:jc w:val="center"/>
        <w:rPr>
          <w:b/>
          <w:color w:val="FF0000"/>
          <w:szCs w:val="24"/>
          <w:lang w:val="pt-PT"/>
        </w:rPr>
      </w:pPr>
    </w:p>
    <w:p w:rsidR="00266FAF" w:rsidRPr="00DE77FC" w:rsidRDefault="00DE77FC">
      <w:pPr>
        <w:spacing w:line="240" w:lineRule="auto"/>
        <w:jc w:val="both"/>
        <w:rPr>
          <w:szCs w:val="24"/>
          <w:lang w:val="es-MX"/>
        </w:rPr>
      </w:pPr>
      <w:r w:rsidRPr="00DE77FC">
        <w:rPr>
          <w:szCs w:val="24"/>
          <w:lang w:val="es-MX"/>
        </w:rPr>
        <w:t xml:space="preserve">Se realizará el Examen Final de la asignatura Historia de Cuba en el primer semestre del Curso a Distancia, 2021, mediante la redacción y entrega de un trabajo de investigación histórica que realice el </w:t>
      </w:r>
      <w:r w:rsidRPr="00DE77FC">
        <w:rPr>
          <w:szCs w:val="24"/>
          <w:lang w:val="es-MX"/>
        </w:rPr>
        <w:t xml:space="preserve">alumnado durante el período académico. </w:t>
      </w:r>
    </w:p>
    <w:p w:rsidR="00266FAF" w:rsidRPr="00DE77FC" w:rsidRDefault="00266FAF">
      <w:pPr>
        <w:spacing w:line="240" w:lineRule="auto"/>
        <w:jc w:val="both"/>
        <w:rPr>
          <w:b/>
          <w:szCs w:val="24"/>
          <w:lang w:val="es-MX"/>
        </w:rPr>
      </w:pPr>
    </w:p>
    <w:p w:rsidR="00266FAF" w:rsidRPr="00DE77FC" w:rsidRDefault="00DE77FC">
      <w:pPr>
        <w:spacing w:line="240" w:lineRule="auto"/>
        <w:jc w:val="both"/>
        <w:rPr>
          <w:b/>
          <w:szCs w:val="24"/>
          <w:lang w:val="es-MX"/>
        </w:rPr>
      </w:pPr>
      <w:r w:rsidRPr="00DE77FC">
        <w:rPr>
          <w:b/>
          <w:szCs w:val="24"/>
          <w:lang w:val="es-MX"/>
        </w:rPr>
        <w:t>Requisitos y normativas</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 xml:space="preserve">Para la selección de la temática el alumno requiere revisar las guías de estudio, orientaciones metodológicas y bibliografía, situadas en el aula virtual de la asignatura en la  plataforma </w:t>
      </w:r>
      <w:proofErr w:type="spellStart"/>
      <w:r w:rsidRPr="00DE77FC">
        <w:rPr>
          <w:szCs w:val="24"/>
          <w:lang w:val="es-MX"/>
        </w:rPr>
        <w:t>Mo</w:t>
      </w:r>
      <w:r w:rsidRPr="00DE77FC">
        <w:rPr>
          <w:szCs w:val="24"/>
          <w:lang w:val="es-MX"/>
        </w:rPr>
        <w:t>ogle</w:t>
      </w:r>
      <w:proofErr w:type="spellEnd"/>
      <w:r w:rsidRPr="00DE77FC">
        <w:rPr>
          <w:szCs w:val="24"/>
          <w:lang w:val="es-MX"/>
        </w:rPr>
        <w:t xml:space="preserve">, previa matrícula del estudiante en este sitio de la UCCFD. </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Las temáticas deben abordar procesos históricos, acontecimientos significativos, análisis de documentos, organizaciones y personalidades relevantes en el país o en la comunidad, mujeres y ho</w:t>
      </w:r>
      <w:r w:rsidRPr="00DE77FC">
        <w:rPr>
          <w:szCs w:val="24"/>
          <w:lang w:val="es-MX"/>
        </w:rPr>
        <w:t xml:space="preserve">mbres. Siempre que sea posible, evidenciar la relación del asunto con la historia de la cultura física y el deporte en Cuba. </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En el análisis de documentos hay un algoritmo de trabajo: título del documento, autor, año de redacción o publicación, análisis de</w:t>
      </w:r>
      <w:r w:rsidRPr="00DE77FC">
        <w:rPr>
          <w:szCs w:val="24"/>
          <w:lang w:val="es-MX"/>
        </w:rPr>
        <w:t xml:space="preserve"> las ideas principales en contexto, importancia del documento en ese momento y  posible vigencia.</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En el tratamiento de personalidades no debe faltar: nombre y apellidos, elementos principales de su trayectoria cultural y política, cualidades personales, pe</w:t>
      </w:r>
      <w:r w:rsidRPr="00DE77FC">
        <w:rPr>
          <w:szCs w:val="24"/>
          <w:lang w:val="es-MX"/>
        </w:rPr>
        <w:t>nsamiento político, de ser el caso y valoración del autor. Conviene situar la imagen mejor de la persona en la portada, en el desarrollo o en anexo.</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Se pueden escoger las temáticas que más interesen con el conocimiento de  los textos de Historia de Cuba de</w:t>
      </w:r>
      <w:r w:rsidRPr="00DE77FC">
        <w:rPr>
          <w:szCs w:val="24"/>
          <w:lang w:val="es-MX"/>
        </w:rPr>
        <w:t xml:space="preserve"> nivel medio superior y universitario ubicado en la bibliografía, junto a títulos de la bibliografía complementaria.  Además, acudir a sitios oficiales cubanos de reconocida objetividad y rigor como </w:t>
      </w:r>
      <w:proofErr w:type="spellStart"/>
      <w:r w:rsidRPr="00DE77FC">
        <w:rPr>
          <w:szCs w:val="24"/>
          <w:lang w:val="es-MX"/>
        </w:rPr>
        <w:t>EcuRed</w:t>
      </w:r>
      <w:proofErr w:type="spellEnd"/>
      <w:r w:rsidRPr="00DE77FC">
        <w:rPr>
          <w:szCs w:val="24"/>
          <w:lang w:val="es-MX"/>
        </w:rPr>
        <w:t xml:space="preserve">, Granma, </w:t>
      </w:r>
      <w:proofErr w:type="spellStart"/>
      <w:r w:rsidRPr="00DE77FC">
        <w:rPr>
          <w:szCs w:val="24"/>
          <w:lang w:val="es-MX"/>
        </w:rPr>
        <w:t>Cubadebate</w:t>
      </w:r>
      <w:proofErr w:type="spellEnd"/>
      <w:r w:rsidRPr="00DE77FC">
        <w:rPr>
          <w:szCs w:val="24"/>
          <w:lang w:val="es-MX"/>
        </w:rPr>
        <w:t xml:space="preserve">, Bohemia y otros. La búsqueda </w:t>
      </w:r>
      <w:r w:rsidRPr="00DE77FC">
        <w:rPr>
          <w:szCs w:val="24"/>
          <w:lang w:val="es-MX"/>
        </w:rPr>
        <w:t xml:space="preserve">y revisión bibliografía, que exige </w:t>
      </w:r>
      <w:r w:rsidRPr="00DE77FC">
        <w:rPr>
          <w:szCs w:val="24"/>
          <w:lang w:val="es-MX"/>
        </w:rPr>
        <w:lastRenderedPageBreak/>
        <w:t xml:space="preserve">creatividad y tiempo de estudio individual, determina en la mejor calidad y originalidad del trabajo a redactar y presentar. </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 xml:space="preserve">La identificación del título del trabajo y el objetivo a lograr son decisivos  porque guían el </w:t>
      </w:r>
      <w:r w:rsidRPr="00DE77FC">
        <w:rPr>
          <w:szCs w:val="24"/>
          <w:lang w:val="es-MX"/>
        </w:rPr>
        <w:t>desarrollo, las conclusiones y la bibliografía a revisar.</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Determinado el título y el objetivo, presentar la propuesta al profesor del grupo en la plataforma para recibir su  recomendación orientadora. El alumno  debe cumplir con este procedimiento  en la s</w:t>
      </w:r>
      <w:r w:rsidRPr="00DE77FC">
        <w:rPr>
          <w:szCs w:val="24"/>
          <w:lang w:val="es-MX"/>
        </w:rPr>
        <w:t>egunda semana de iniciado el curso, después de revisar  los objetivos y contenidos de la asignatura.</w:t>
      </w:r>
    </w:p>
    <w:p w:rsidR="00266FAF" w:rsidRPr="00DE77FC" w:rsidRDefault="00DE77FC">
      <w:pPr>
        <w:pStyle w:val="Prrafodelista"/>
        <w:numPr>
          <w:ilvl w:val="0"/>
          <w:numId w:val="1"/>
        </w:numPr>
        <w:spacing w:line="240" w:lineRule="auto"/>
        <w:jc w:val="both"/>
        <w:rPr>
          <w:szCs w:val="24"/>
          <w:lang w:val="es-MX"/>
        </w:rPr>
      </w:pPr>
      <w:r w:rsidRPr="00DE77FC">
        <w:rPr>
          <w:szCs w:val="24"/>
          <w:lang w:val="es-MX"/>
        </w:rPr>
        <w:t>El trabajo de Examen Final debe subirse a la plataforma en la cuarta o quinta semana del curso para su revisión y calificación. El calendario es de obliga</w:t>
      </w:r>
      <w:r w:rsidRPr="00DE77FC">
        <w:rPr>
          <w:szCs w:val="24"/>
          <w:lang w:val="es-MX"/>
        </w:rPr>
        <w:t>torio cumplimiento.</w:t>
      </w:r>
    </w:p>
    <w:p w:rsidR="00266FAF" w:rsidRPr="00DE77FC" w:rsidRDefault="00266FAF">
      <w:pPr>
        <w:spacing w:line="240" w:lineRule="auto"/>
        <w:jc w:val="both"/>
        <w:rPr>
          <w:szCs w:val="24"/>
          <w:lang w:val="es-MX"/>
        </w:rPr>
      </w:pPr>
    </w:p>
    <w:p w:rsidR="00266FAF" w:rsidRPr="00DE77FC" w:rsidRDefault="00DE77FC">
      <w:pPr>
        <w:spacing w:line="240" w:lineRule="auto"/>
        <w:jc w:val="both"/>
        <w:rPr>
          <w:b/>
          <w:szCs w:val="24"/>
          <w:lang w:val="es-MX"/>
        </w:rPr>
      </w:pPr>
      <w:r w:rsidRPr="00DE77FC">
        <w:rPr>
          <w:b/>
          <w:szCs w:val="24"/>
          <w:lang w:val="es-MX"/>
        </w:rPr>
        <w:t>La estructura del trabajo y sus principales normativas:</w:t>
      </w:r>
    </w:p>
    <w:p w:rsidR="00266FAF" w:rsidRPr="00DE77FC" w:rsidRDefault="00DE77FC">
      <w:pPr>
        <w:spacing w:after="200" w:line="240" w:lineRule="auto"/>
        <w:jc w:val="both"/>
        <w:rPr>
          <w:szCs w:val="24"/>
          <w:lang w:val="es-MX"/>
        </w:rPr>
      </w:pPr>
      <w:r w:rsidRPr="00DE77FC">
        <w:rPr>
          <w:b/>
          <w:szCs w:val="24"/>
          <w:lang w:val="es-MX"/>
        </w:rPr>
        <w:t>Portada.</w:t>
      </w:r>
      <w:r w:rsidRPr="00DE77FC">
        <w:rPr>
          <w:szCs w:val="24"/>
          <w:lang w:val="es-MX"/>
        </w:rPr>
        <w:t xml:space="preserve"> Incluir nombre de la universidad y logo; nombre de la asignatura; identificación: Trabajo Final de Historia de Cuba; título del trabajo, según cada caso; autor: nombre (s</w:t>
      </w:r>
      <w:r w:rsidRPr="00DE77FC">
        <w:rPr>
          <w:szCs w:val="24"/>
          <w:lang w:val="es-MX"/>
        </w:rPr>
        <w:t xml:space="preserve">) y apellidos; grupo docente y número en el listado; carrera: Licenciatura en Cultura Física y Deporte,  año de estudio: primero. La Habana, 2021.  </w:t>
      </w:r>
    </w:p>
    <w:p w:rsidR="00266FAF" w:rsidRPr="00DE77FC" w:rsidRDefault="00DE77FC">
      <w:pPr>
        <w:spacing w:line="240" w:lineRule="auto"/>
        <w:jc w:val="both"/>
        <w:rPr>
          <w:szCs w:val="24"/>
          <w:lang w:val="es-MX"/>
        </w:rPr>
      </w:pPr>
      <w:r w:rsidRPr="00DE77FC">
        <w:rPr>
          <w:szCs w:val="24"/>
          <w:lang w:val="es-MX"/>
        </w:rPr>
        <w:t xml:space="preserve">El título del trabajo, no más de 14 palabras, debe identificar el contenido y el propósito, </w:t>
      </w:r>
      <w:r w:rsidRPr="00DE77FC">
        <w:rPr>
          <w:szCs w:val="24"/>
          <w:u w:val="single"/>
          <w:lang w:val="es-MX"/>
        </w:rPr>
        <w:t>por ejemplo:</w:t>
      </w:r>
      <w:r w:rsidRPr="00DE77FC">
        <w:rPr>
          <w:szCs w:val="24"/>
          <w:lang w:val="es-MX"/>
        </w:rPr>
        <w:t xml:space="preserve"> Tr</w:t>
      </w:r>
      <w:r w:rsidRPr="00DE77FC">
        <w:rPr>
          <w:szCs w:val="24"/>
          <w:lang w:val="es-MX"/>
        </w:rPr>
        <w:t xml:space="preserve">ayectoria, cualidades y escritos políticos de Julio Antonio Mella;  o Análisis del I Congreso del PCC, 1975, balance, principales acuerdos y trascendencia. </w:t>
      </w:r>
    </w:p>
    <w:p w:rsidR="00266FAF" w:rsidRPr="00DE77FC" w:rsidRDefault="00DE77FC">
      <w:pPr>
        <w:spacing w:line="240" w:lineRule="auto"/>
        <w:jc w:val="both"/>
        <w:rPr>
          <w:szCs w:val="24"/>
          <w:lang w:val="es-MX"/>
        </w:rPr>
      </w:pPr>
      <w:r w:rsidRPr="00DE77FC">
        <w:rPr>
          <w:b/>
          <w:szCs w:val="24"/>
          <w:lang w:val="es-MX"/>
        </w:rPr>
        <w:t>Introducción:</w:t>
      </w:r>
      <w:r w:rsidRPr="00DE77FC">
        <w:rPr>
          <w:szCs w:val="24"/>
          <w:lang w:val="es-MX"/>
        </w:rPr>
        <w:t xml:space="preserve"> No debe faltar el objetivo a cumplir con la habilidad correspondiente. </w:t>
      </w:r>
      <w:r w:rsidRPr="00DE77FC">
        <w:rPr>
          <w:szCs w:val="24"/>
          <w:u w:val="single"/>
          <w:lang w:val="es-MX"/>
        </w:rPr>
        <w:t>Ejemplo</w:t>
      </w:r>
      <w:r w:rsidRPr="00DE77FC">
        <w:rPr>
          <w:szCs w:val="24"/>
          <w:lang w:val="es-MX"/>
        </w:rPr>
        <w:t>:</w:t>
      </w:r>
      <w:r w:rsidRPr="00DE77FC">
        <w:rPr>
          <w:szCs w:val="24"/>
          <w:lang w:val="es-MX"/>
        </w:rPr>
        <w:t xml:space="preserve"> Explicar, </w:t>
      </w:r>
      <w:r w:rsidRPr="00DE77FC">
        <w:rPr>
          <w:szCs w:val="24"/>
          <w:lang w:val="es-MX"/>
        </w:rPr>
        <w:t>argumentar, caracterizar, etcétera</w:t>
      </w:r>
      <w:r w:rsidRPr="00DE77FC">
        <w:rPr>
          <w:szCs w:val="24"/>
          <w:lang w:val="es-MX"/>
        </w:rPr>
        <w:t xml:space="preserve">. </w:t>
      </w:r>
      <w:r w:rsidRPr="00DE77FC">
        <w:rPr>
          <w:szCs w:val="24"/>
          <w:lang w:val="es-MX"/>
        </w:rPr>
        <w:t xml:space="preserve">Estudiar el significado de cada habilidad y lo que el autor quiere proponerse.  Incluir breve referencia a la importancia del asunto seleccionado. Extensión: dos párrafos. </w:t>
      </w:r>
      <w:r w:rsidRPr="00DE77FC">
        <w:rPr>
          <w:i/>
          <w:szCs w:val="24"/>
          <w:lang w:val="es-MX"/>
        </w:rPr>
        <w:t>Primera página</w:t>
      </w:r>
      <w:r w:rsidRPr="00DE77FC">
        <w:rPr>
          <w:szCs w:val="24"/>
          <w:lang w:val="es-MX"/>
        </w:rPr>
        <w:t xml:space="preserve">. </w:t>
      </w:r>
    </w:p>
    <w:p w:rsidR="00266FAF" w:rsidRPr="00DE77FC" w:rsidRDefault="00DE77FC">
      <w:pPr>
        <w:spacing w:line="240" w:lineRule="auto"/>
        <w:jc w:val="both"/>
        <w:rPr>
          <w:szCs w:val="24"/>
          <w:lang w:val="es-MX"/>
        </w:rPr>
      </w:pPr>
      <w:r w:rsidRPr="00DE77FC">
        <w:rPr>
          <w:b/>
          <w:szCs w:val="24"/>
          <w:lang w:val="es-MX"/>
        </w:rPr>
        <w:t>Desarrollo:</w:t>
      </w:r>
      <w:r w:rsidRPr="00DE77FC">
        <w:rPr>
          <w:szCs w:val="24"/>
          <w:lang w:val="es-MX"/>
        </w:rPr>
        <w:t xml:space="preserve"> Evidenciar el</w:t>
      </w:r>
      <w:r w:rsidRPr="00DE77FC">
        <w:rPr>
          <w:szCs w:val="24"/>
          <w:lang w:val="es-MX"/>
        </w:rPr>
        <w:t xml:space="preserve"> cumplimiento del objetivo con palabras del autor, si utiliza citas, que sean las imprescindibles, comentarlas y poner las fuentes al pie de página o al final, como Referencias, después de Conclusiones. Revisar para redactar el trabajo varias publicaciones</w:t>
      </w:r>
      <w:r w:rsidRPr="00DE77FC">
        <w:rPr>
          <w:szCs w:val="24"/>
          <w:lang w:val="es-MX"/>
        </w:rPr>
        <w:t xml:space="preserve"> que sean  objetivas, confiables y elaborar el propio texto del autor. No se aceptan copias de publicaciones sin acreditar a sus autores porque es plagio, incluso en no pocos casos se copian textos con errores, imprecisiones, omisiones y manipulaciones. In</w:t>
      </w:r>
      <w:r w:rsidRPr="00DE77FC">
        <w:rPr>
          <w:szCs w:val="24"/>
          <w:lang w:val="es-MX"/>
        </w:rPr>
        <w:t xml:space="preserve">cluso: no ser eco ingenuo de fuentes aparentemente objetivas, pero en realidad adversas a Cuba. Siempre hay que realizar una revisión crítica de cuanto se lee. </w:t>
      </w:r>
      <w:r w:rsidRPr="00DE77FC">
        <w:rPr>
          <w:szCs w:val="24"/>
          <w:lang w:val="es-MX"/>
        </w:rPr>
        <w:t xml:space="preserve">Extensión: cinco páginas, de la dos a la seis. </w:t>
      </w:r>
    </w:p>
    <w:p w:rsidR="00266FAF" w:rsidRPr="00DE77FC" w:rsidRDefault="00DE77FC">
      <w:pPr>
        <w:spacing w:line="240" w:lineRule="auto"/>
        <w:jc w:val="both"/>
        <w:rPr>
          <w:szCs w:val="24"/>
          <w:lang w:val="es-MX"/>
        </w:rPr>
      </w:pPr>
      <w:r w:rsidRPr="00DE77FC">
        <w:rPr>
          <w:b/>
          <w:szCs w:val="24"/>
          <w:lang w:val="es-MX"/>
        </w:rPr>
        <w:t>Conclusiones.</w:t>
      </w:r>
      <w:r w:rsidRPr="00DE77FC">
        <w:rPr>
          <w:szCs w:val="24"/>
          <w:lang w:val="es-MX"/>
        </w:rPr>
        <w:t xml:space="preserve"> Debe ratificar el cumplimiento del objetivo del trabajo por los elementos situados en el desarrollo. Ello forma parte de una tr</w:t>
      </w:r>
      <w:r w:rsidRPr="00DE77FC">
        <w:rPr>
          <w:szCs w:val="24"/>
          <w:lang w:val="es-MX"/>
        </w:rPr>
        <w:t>ilogía metodológica en sistema. Las conclusiones d</w:t>
      </w:r>
      <w:r w:rsidRPr="00DE77FC">
        <w:rPr>
          <w:szCs w:val="24"/>
        </w:rPr>
        <w:t xml:space="preserve">deben ser concretas, claras y preferentemente afirmativas, sin entrar en nuevas argumentaciones ni citas. Extensión: uno o dos párrafos o en plecas sucesivas. Séptima página. </w:t>
      </w:r>
    </w:p>
    <w:p w:rsidR="00266FAF" w:rsidRPr="00DE77FC" w:rsidRDefault="00DE77FC">
      <w:pPr>
        <w:spacing w:line="240" w:lineRule="auto"/>
        <w:jc w:val="both"/>
        <w:rPr>
          <w:szCs w:val="24"/>
          <w:lang w:val="es-MX"/>
        </w:rPr>
      </w:pPr>
      <w:r w:rsidRPr="00DE77FC">
        <w:rPr>
          <w:b/>
          <w:szCs w:val="24"/>
          <w:lang w:val="es-MX"/>
        </w:rPr>
        <w:t>Bibliografía.</w:t>
      </w:r>
      <w:r w:rsidRPr="00DE77FC">
        <w:rPr>
          <w:szCs w:val="24"/>
          <w:lang w:val="es-MX"/>
        </w:rPr>
        <w:t xml:space="preserve"> Situar varios tí</w:t>
      </w:r>
      <w:r w:rsidRPr="00DE77FC">
        <w:rPr>
          <w:szCs w:val="24"/>
          <w:lang w:val="es-MX"/>
        </w:rPr>
        <w:t xml:space="preserve">tulos, siempre en orden alfabético de los apellidos de autores, títulos, editora, lugar y año, según norma que se utilice. No basta </w:t>
      </w:r>
      <w:r w:rsidRPr="00DE77FC">
        <w:rPr>
          <w:szCs w:val="24"/>
          <w:lang w:val="es-MX"/>
        </w:rPr>
        <w:lastRenderedPageBreak/>
        <w:t xml:space="preserve">decir: </w:t>
      </w:r>
      <w:proofErr w:type="spellStart"/>
      <w:r w:rsidRPr="00DE77FC">
        <w:rPr>
          <w:szCs w:val="24"/>
          <w:lang w:val="es-MX"/>
        </w:rPr>
        <w:t>EcuRed</w:t>
      </w:r>
      <w:proofErr w:type="spellEnd"/>
      <w:r w:rsidRPr="00DE77FC">
        <w:rPr>
          <w:szCs w:val="24"/>
          <w:lang w:val="es-MX"/>
        </w:rPr>
        <w:t>, Granma o Juventud Rebelde, hay que situar el autor y el trabajo específico que se ha revisado. No es suficien</w:t>
      </w:r>
      <w:r w:rsidRPr="00DE77FC">
        <w:rPr>
          <w:szCs w:val="24"/>
          <w:lang w:val="es-MX"/>
        </w:rPr>
        <w:t xml:space="preserve">te decir libro de Historia de Cuba. Informarse al respecto. Octava página. </w:t>
      </w:r>
    </w:p>
    <w:p w:rsidR="00266FAF" w:rsidRPr="00DE77FC" w:rsidRDefault="00DE77FC">
      <w:pPr>
        <w:spacing w:line="240" w:lineRule="auto"/>
        <w:jc w:val="both"/>
        <w:rPr>
          <w:szCs w:val="24"/>
          <w:lang w:val="es-MX"/>
        </w:rPr>
      </w:pPr>
      <w:r w:rsidRPr="00DE77FC">
        <w:rPr>
          <w:b/>
          <w:szCs w:val="24"/>
          <w:lang w:val="es-MX"/>
        </w:rPr>
        <w:t>Anexos.</w:t>
      </w:r>
      <w:r w:rsidRPr="00DE77FC">
        <w:rPr>
          <w:szCs w:val="24"/>
          <w:lang w:val="es-MX"/>
        </w:rPr>
        <w:t xml:space="preserve"> Resulta opcional, con espacio racional. Pueden situarse imágenes, documentos, gráficas o mapas </w:t>
      </w:r>
      <w:r w:rsidRPr="00DE77FC">
        <w:rPr>
          <w:i/>
          <w:szCs w:val="24"/>
          <w:lang w:val="es-MX"/>
        </w:rPr>
        <w:t>que sean indispensables</w:t>
      </w:r>
      <w:r w:rsidRPr="00DE77FC">
        <w:rPr>
          <w:szCs w:val="24"/>
          <w:lang w:val="es-MX"/>
        </w:rPr>
        <w:t xml:space="preserve"> a criterio del autor, con la identificación al pie de</w:t>
      </w:r>
      <w:r w:rsidRPr="00DE77FC">
        <w:rPr>
          <w:szCs w:val="24"/>
          <w:lang w:val="es-MX"/>
        </w:rPr>
        <w:t xml:space="preserve"> cada ilustración. No cuenta en la numeración de las páginas. </w:t>
      </w:r>
    </w:p>
    <w:p w:rsidR="00266FAF" w:rsidRPr="00DE77FC" w:rsidRDefault="00DE77FC">
      <w:pPr>
        <w:spacing w:line="240" w:lineRule="auto"/>
        <w:jc w:val="both"/>
        <w:rPr>
          <w:szCs w:val="24"/>
        </w:rPr>
      </w:pPr>
      <w:r w:rsidRPr="00DE77FC">
        <w:rPr>
          <w:b/>
          <w:szCs w:val="24"/>
        </w:rPr>
        <w:t>Otras indicaciones:</w:t>
      </w:r>
      <w:r w:rsidRPr="00DE77FC">
        <w:rPr>
          <w:szCs w:val="24"/>
        </w:rPr>
        <w:t xml:space="preserve"> Utilizar  solo letra Arial, tamaño 12, justificado, a espacio y medio. No es correcto en este caso el uso de diferentes tipos de letra, tamaños y colores. Numerar las página</w:t>
      </w:r>
      <w:r w:rsidRPr="00DE77FC">
        <w:rPr>
          <w:szCs w:val="24"/>
        </w:rPr>
        <w:t>s, excepto la portada y no situar Índice. Los párrafos no deben sobrepasar las ocho líneas. Garantizar la revisión y corrección de la  ortografía y la redacción, que no es responsabilidad del soporte tecnológico, sino del autor. Se aplican las normas de de</w:t>
      </w:r>
      <w:r w:rsidRPr="00DE77FC">
        <w:rPr>
          <w:szCs w:val="24"/>
        </w:rPr>
        <w:t>scuento del MES.</w:t>
      </w:r>
    </w:p>
    <w:p w:rsidR="00266FAF" w:rsidRPr="00DE77FC" w:rsidRDefault="00DE77FC">
      <w:pPr>
        <w:spacing w:line="240" w:lineRule="auto"/>
        <w:jc w:val="both"/>
        <w:rPr>
          <w:szCs w:val="24"/>
        </w:rPr>
      </w:pPr>
      <w:r w:rsidRPr="00DE77FC">
        <w:rPr>
          <w:szCs w:val="24"/>
        </w:rPr>
        <w:t xml:space="preserve">En el Examen Final puede autorizarse la redacción de un trabajo por dos autores, si lo solicitan, siempre que se signifique que tengan dos epígrafes en el desarrollo con la identificación de cada redactor.  </w:t>
      </w:r>
    </w:p>
    <w:p w:rsidR="00266FAF" w:rsidRPr="00DE77FC" w:rsidRDefault="00266FAF">
      <w:pPr>
        <w:spacing w:line="240" w:lineRule="auto"/>
        <w:jc w:val="right"/>
        <w:rPr>
          <w:szCs w:val="24"/>
        </w:rPr>
      </w:pPr>
    </w:p>
    <w:p w:rsidR="00266FAF" w:rsidRPr="00DE77FC" w:rsidRDefault="00266FAF">
      <w:pPr>
        <w:spacing w:line="240" w:lineRule="auto"/>
        <w:jc w:val="right"/>
        <w:rPr>
          <w:szCs w:val="24"/>
        </w:rPr>
      </w:pPr>
    </w:p>
    <w:p w:rsidR="00266FAF" w:rsidRPr="00DE77FC" w:rsidRDefault="00DE77FC">
      <w:pPr>
        <w:spacing w:line="240" w:lineRule="auto"/>
        <w:jc w:val="right"/>
        <w:rPr>
          <w:b/>
          <w:szCs w:val="24"/>
        </w:rPr>
      </w:pPr>
      <w:r w:rsidRPr="00DE77FC">
        <w:rPr>
          <w:b/>
          <w:szCs w:val="24"/>
        </w:rPr>
        <w:t>Colectivo de Historia de Cuba</w:t>
      </w:r>
    </w:p>
    <w:p w:rsidR="00266FAF" w:rsidRDefault="00DE77FC">
      <w:pPr>
        <w:spacing w:line="240" w:lineRule="auto"/>
        <w:jc w:val="right"/>
        <w:rPr>
          <w:b/>
          <w:sz w:val="22"/>
        </w:rPr>
      </w:pPr>
      <w:r w:rsidRPr="00DE77FC">
        <w:rPr>
          <w:b/>
          <w:szCs w:val="24"/>
        </w:rPr>
        <w:t>Dpto. de Historia y Marxismo</w:t>
      </w:r>
      <w:r>
        <w:rPr>
          <w:b/>
          <w:sz w:val="22"/>
        </w:rPr>
        <w:t>-leninismo</w:t>
      </w:r>
    </w:p>
    <w:p w:rsidR="00266FAF" w:rsidRDefault="00DE77FC">
      <w:pPr>
        <w:spacing w:line="240" w:lineRule="auto"/>
        <w:jc w:val="right"/>
        <w:rPr>
          <w:b/>
          <w:sz w:val="22"/>
        </w:rPr>
      </w:pPr>
      <w:r>
        <w:rPr>
          <w:b/>
          <w:sz w:val="22"/>
        </w:rPr>
        <w:t xml:space="preserve">UCCFD.  La Habana, </w:t>
      </w:r>
      <w:r>
        <w:rPr>
          <w:b/>
          <w:sz w:val="22"/>
        </w:rPr>
        <w:t>2021</w:t>
      </w:r>
    </w:p>
    <w:sectPr w:rsidR="00266FA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7FC">
      <w:pPr>
        <w:spacing w:after="0" w:line="240" w:lineRule="auto"/>
      </w:pPr>
      <w:r>
        <w:separator/>
      </w:r>
    </w:p>
  </w:endnote>
  <w:endnote w:type="continuationSeparator" w:id="0">
    <w:p w:rsidR="00000000" w:rsidRDefault="00DE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7FC">
      <w:pPr>
        <w:spacing w:after="0" w:line="240" w:lineRule="auto"/>
      </w:pPr>
      <w:r>
        <w:separator/>
      </w:r>
    </w:p>
  </w:footnote>
  <w:footnote w:type="continuationSeparator" w:id="0">
    <w:p w:rsidR="00000000" w:rsidRDefault="00DE7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AF" w:rsidRDefault="00DE77FC">
    <w:pPr>
      <w:pStyle w:val="Encabezado"/>
      <w:jc w:val="right"/>
    </w:pPr>
    <w:r>
      <w:fldChar w:fldCharType="begin"/>
    </w:r>
    <w:r>
      <w:instrText>PAGE   \* MERGEFORMAT</w:instrText>
    </w:r>
    <w:r>
      <w:fldChar w:fldCharType="separate"/>
    </w:r>
    <w:r w:rsidRPr="00DE77FC">
      <w:rPr>
        <w:noProof/>
        <w:lang w:val="es-ES"/>
      </w:rPr>
      <w:t>1</w:t>
    </w:r>
    <w:r>
      <w:fldChar w:fldCharType="end"/>
    </w:r>
  </w:p>
  <w:p w:rsidR="00266FAF" w:rsidRDefault="00266F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474D2D6"/>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1">
    <w:nsid w:val="00000001"/>
    <w:multiLevelType w:val="hybridMultilevel"/>
    <w:tmpl w:val="CA025366"/>
    <w:lvl w:ilvl="0" w:tplc="04090001">
      <w:start w:val="1"/>
      <w:numFmt w:val="bullet"/>
      <w:lvlText w:val=""/>
      <w:lvlJc w:val="left"/>
      <w:pPr>
        <w:tabs>
          <w:tab w:val="left" w:pos="720"/>
        </w:tabs>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
    <w:nsid w:val="00000002"/>
    <w:multiLevelType w:val="hybridMultilevel"/>
    <w:tmpl w:val="A86A8280"/>
    <w:lvl w:ilvl="0" w:tplc="0C0A0001">
      <w:start w:val="1"/>
      <w:numFmt w:val="bullet"/>
      <w:lvlText w:val=""/>
      <w:lvlJc w:val="left"/>
      <w:pPr>
        <w:tabs>
          <w:tab w:val="left" w:pos="720"/>
        </w:tabs>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1909A68"/>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4">
    <w:nsid w:val="00000004"/>
    <w:multiLevelType w:val="hybridMultilevel"/>
    <w:tmpl w:val="948AD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0000005"/>
    <w:multiLevelType w:val="hybridMultilevel"/>
    <w:tmpl w:val="8CE256A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nsid w:val="00000006"/>
    <w:multiLevelType w:val="hybridMultilevel"/>
    <w:tmpl w:val="D7AEDC7E"/>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7">
    <w:nsid w:val="00000007"/>
    <w:multiLevelType w:val="hybridMultilevel"/>
    <w:tmpl w:val="9196C184"/>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8">
    <w:nsid w:val="00000008"/>
    <w:multiLevelType w:val="hybridMultilevel"/>
    <w:tmpl w:val="6526B78C"/>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9">
    <w:nsid w:val="00000009"/>
    <w:multiLevelType w:val="hybridMultilevel"/>
    <w:tmpl w:val="1464C38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A"/>
    <w:multiLevelType w:val="hybridMultilevel"/>
    <w:tmpl w:val="6EF6487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nsid w:val="0000000B"/>
    <w:multiLevelType w:val="hybridMultilevel"/>
    <w:tmpl w:val="200CF056"/>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12">
    <w:nsid w:val="0000000C"/>
    <w:multiLevelType w:val="hybridMultilevel"/>
    <w:tmpl w:val="8A8C9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440EE1E"/>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14">
    <w:nsid w:val="0000000E"/>
    <w:multiLevelType w:val="hybridMultilevel"/>
    <w:tmpl w:val="1D0CA4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BEF0A5C8"/>
    <w:lvl w:ilvl="0" w:tplc="0C0A0001">
      <w:start w:val="1"/>
      <w:numFmt w:val="bullet"/>
      <w:lvlText w:val=""/>
      <w:lvlJc w:val="left"/>
      <w:pPr>
        <w:tabs>
          <w:tab w:val="left" w:pos="720"/>
        </w:tabs>
        <w:ind w:left="720" w:hanging="360"/>
      </w:pPr>
      <w:rPr>
        <w:rFonts w:ascii="Symbol" w:hAnsi="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0"/>
  </w:num>
  <w:num w:numId="14">
    <w:abstractNumId w:val="2"/>
  </w:num>
  <w:num w:numId="15">
    <w:abstractNumId w:val="1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AF"/>
    <w:rsid w:val="00266FAF"/>
    <w:rsid w:val="00DE77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next w:val="Normal"/>
    <w:link w:val="Ttulo2Car"/>
    <w:uiPriority w:val="9"/>
    <w:qFormat/>
    <w:pPr>
      <w:keepNext/>
      <w:keepLines/>
      <w:spacing w:before="40" w:after="0"/>
      <w:outlineLvl w:val="1"/>
    </w:pPr>
    <w:rPr>
      <w:rFonts w:asciiTheme="majorHAnsi" w:eastAsiaTheme="majorEastAsia" w:hAnsiTheme="majorHAnsi" w:cstheme="majorBidi"/>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sz w:val="26"/>
      <w:szCs w:val="26"/>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next w:val="Normal"/>
    <w:link w:val="Ttulo2Car"/>
    <w:uiPriority w:val="9"/>
    <w:qFormat/>
    <w:pPr>
      <w:keepNext/>
      <w:keepLines/>
      <w:spacing w:before="40" w:after="0"/>
      <w:outlineLvl w:val="1"/>
    </w:pPr>
    <w:rPr>
      <w:rFonts w:asciiTheme="majorHAnsi" w:eastAsiaTheme="majorEastAsia" w:hAnsiTheme="majorHAnsi" w:cstheme="majorBidi"/>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sz w:val="26"/>
      <w:szCs w:val="26"/>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Usuario de Windows</cp:lastModifiedBy>
  <cp:revision>2</cp:revision>
  <dcterms:created xsi:type="dcterms:W3CDTF">2021-05-12T23:58:00Z</dcterms:created>
  <dcterms:modified xsi:type="dcterms:W3CDTF">2021-05-12T23:58:00Z</dcterms:modified>
</cp:coreProperties>
</file>