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09" w:rsidRPr="006C16D9" w:rsidRDefault="00D56B41" w:rsidP="000D3D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TAREA INTEGRADORA TEMA II</w:t>
      </w:r>
      <w:r w:rsidR="002F14BE" w:rsidRPr="006C16D9">
        <w:rPr>
          <w:rFonts w:ascii="Arial" w:hAnsi="Arial" w:cs="Arial"/>
          <w:b/>
          <w:sz w:val="24"/>
          <w:szCs w:val="24"/>
        </w:rPr>
        <w:t xml:space="preserve"> DE FILOSOFÍA</w:t>
      </w:r>
    </w:p>
    <w:p w:rsidR="002D5209" w:rsidRDefault="007A0C1E" w:rsidP="000D3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continuación, se presenta un ejemplo de tarea docente integradora, desarrollada en </w:t>
      </w:r>
      <w:r w:rsidR="00EC4C08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Tema II: </w:t>
      </w:r>
      <w:r w:rsidR="00EC4C08" w:rsidRPr="00EC4C08">
        <w:rPr>
          <w:rFonts w:ascii="Arial" w:hAnsi="Arial" w:cs="Arial"/>
          <w:sz w:val="24"/>
          <w:szCs w:val="24"/>
        </w:rPr>
        <w:t>La Concepción Materialista de la Historia y su significado teórico metodológico</w:t>
      </w:r>
      <w:r w:rsidR="00EB50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se imparte en el </w:t>
      </w:r>
      <w:r w:rsidR="00EC4C08">
        <w:rPr>
          <w:rFonts w:ascii="Arial" w:hAnsi="Arial" w:cs="Arial"/>
          <w:sz w:val="24"/>
          <w:szCs w:val="24"/>
        </w:rPr>
        <w:t>segundo</w:t>
      </w:r>
      <w:r>
        <w:rPr>
          <w:rFonts w:ascii="Arial" w:hAnsi="Arial" w:cs="Arial"/>
          <w:sz w:val="24"/>
          <w:szCs w:val="24"/>
        </w:rPr>
        <w:t xml:space="preserve"> año de</w:t>
      </w:r>
      <w:r w:rsidR="00EC4C08">
        <w:rPr>
          <w:rFonts w:ascii="Arial" w:hAnsi="Arial" w:cs="Arial"/>
          <w:sz w:val="24"/>
          <w:szCs w:val="24"/>
        </w:rPr>
        <w:t>l curso CPE de</w:t>
      </w:r>
      <w:r>
        <w:rPr>
          <w:rFonts w:ascii="Arial" w:hAnsi="Arial" w:cs="Arial"/>
          <w:sz w:val="24"/>
          <w:szCs w:val="24"/>
        </w:rPr>
        <w:t xml:space="preserve"> la carrera </w:t>
      </w:r>
      <w:r w:rsidR="00EC4C08">
        <w:rPr>
          <w:rFonts w:ascii="Arial" w:hAnsi="Arial" w:cs="Arial"/>
          <w:sz w:val="24"/>
          <w:szCs w:val="24"/>
        </w:rPr>
        <w:t xml:space="preserve">Licenciatura en Ciencias de la Cultura Física y el Deporte. </w:t>
      </w:r>
    </w:p>
    <w:p w:rsidR="002D5209" w:rsidRDefault="007A0C1E" w:rsidP="000D3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</w:t>
      </w:r>
      <w:r w:rsidR="002F14BE">
        <w:rPr>
          <w:rFonts w:ascii="Arial" w:hAnsi="Arial" w:cs="Arial"/>
          <w:sz w:val="24"/>
          <w:szCs w:val="24"/>
        </w:rPr>
        <w:t xml:space="preserve"> de la Temática</w:t>
      </w:r>
      <w:r>
        <w:rPr>
          <w:rFonts w:ascii="Arial" w:hAnsi="Arial" w:cs="Arial"/>
          <w:sz w:val="24"/>
          <w:szCs w:val="24"/>
        </w:rPr>
        <w:t xml:space="preserve">: </w:t>
      </w:r>
      <w:r w:rsidR="00EC4C08" w:rsidRPr="00EC4C08">
        <w:rPr>
          <w:rFonts w:ascii="Arial" w:hAnsi="Arial" w:cs="Arial"/>
          <w:sz w:val="24"/>
          <w:szCs w:val="24"/>
        </w:rPr>
        <w:t>La Teoría marxista de la F</w:t>
      </w:r>
      <w:r w:rsidR="00EC4C08">
        <w:rPr>
          <w:rFonts w:ascii="Arial" w:hAnsi="Arial" w:cs="Arial"/>
          <w:sz w:val="24"/>
          <w:szCs w:val="24"/>
        </w:rPr>
        <w:t xml:space="preserve">ormación </w:t>
      </w:r>
      <w:r w:rsidR="00EC4C08" w:rsidRPr="00EC4C08">
        <w:rPr>
          <w:rFonts w:ascii="Arial" w:hAnsi="Arial" w:cs="Arial"/>
          <w:sz w:val="24"/>
          <w:szCs w:val="24"/>
        </w:rPr>
        <w:t>E</w:t>
      </w:r>
      <w:r w:rsidR="00EC4C08">
        <w:rPr>
          <w:rFonts w:ascii="Arial" w:hAnsi="Arial" w:cs="Arial"/>
          <w:sz w:val="24"/>
          <w:szCs w:val="24"/>
        </w:rPr>
        <w:t xml:space="preserve">conómico </w:t>
      </w:r>
      <w:r w:rsidR="00A9449D">
        <w:rPr>
          <w:rFonts w:ascii="Arial" w:hAnsi="Arial" w:cs="Arial"/>
          <w:sz w:val="24"/>
          <w:szCs w:val="24"/>
        </w:rPr>
        <w:t xml:space="preserve">Social </w:t>
      </w:r>
      <w:r w:rsidR="00A9449D" w:rsidRPr="00EC4C08">
        <w:rPr>
          <w:rFonts w:ascii="Arial" w:hAnsi="Arial" w:cs="Arial"/>
          <w:sz w:val="24"/>
          <w:szCs w:val="24"/>
        </w:rPr>
        <w:t>y</w:t>
      </w:r>
      <w:r w:rsidR="00EC4C08" w:rsidRPr="00EC4C08">
        <w:rPr>
          <w:rFonts w:ascii="Arial" w:hAnsi="Arial" w:cs="Arial"/>
          <w:sz w:val="24"/>
          <w:szCs w:val="24"/>
        </w:rPr>
        <w:t xml:space="preserve"> de los </w:t>
      </w:r>
      <w:r w:rsidR="00676515">
        <w:rPr>
          <w:rFonts w:ascii="Arial" w:hAnsi="Arial" w:cs="Arial"/>
          <w:sz w:val="24"/>
          <w:szCs w:val="24"/>
        </w:rPr>
        <w:t>Modos d</w:t>
      </w:r>
      <w:r w:rsidR="00A9449D" w:rsidRPr="00EC4C08">
        <w:rPr>
          <w:rFonts w:ascii="Arial" w:hAnsi="Arial" w:cs="Arial"/>
          <w:sz w:val="24"/>
          <w:szCs w:val="24"/>
        </w:rPr>
        <w:t>e Producción</w:t>
      </w:r>
      <w:r w:rsidR="00EC4C08" w:rsidRPr="00EC4C08">
        <w:rPr>
          <w:rFonts w:ascii="Arial" w:hAnsi="Arial" w:cs="Arial"/>
          <w:sz w:val="24"/>
          <w:szCs w:val="24"/>
        </w:rPr>
        <w:t>.</w:t>
      </w:r>
    </w:p>
    <w:p w:rsidR="002D5209" w:rsidRDefault="007A0C1E" w:rsidP="000D3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</w:t>
      </w:r>
      <w:r w:rsidRPr="00EB6786">
        <w:rPr>
          <w:rFonts w:ascii="Arial" w:hAnsi="Arial" w:cs="Arial"/>
          <w:sz w:val="24"/>
          <w:szCs w:val="24"/>
        </w:rPr>
        <w:t xml:space="preserve">: </w:t>
      </w:r>
      <w:r w:rsidR="00DC6A54">
        <w:rPr>
          <w:rFonts w:ascii="Arial" w:hAnsi="Arial" w:cs="Arial"/>
          <w:sz w:val="24"/>
          <w:szCs w:val="24"/>
        </w:rPr>
        <w:t xml:space="preserve">Fundamentar </w:t>
      </w:r>
      <w:r w:rsidR="00DC6A54" w:rsidRPr="00232A1D">
        <w:rPr>
          <w:rFonts w:ascii="Arial" w:hAnsi="Arial" w:cs="Arial"/>
          <w:sz w:val="24"/>
          <w:szCs w:val="24"/>
        </w:rPr>
        <w:t>los</w:t>
      </w:r>
      <w:r w:rsidR="00232A1D" w:rsidRPr="00232A1D">
        <w:rPr>
          <w:rFonts w:ascii="Arial" w:hAnsi="Arial" w:cs="Arial"/>
          <w:sz w:val="24"/>
          <w:szCs w:val="24"/>
        </w:rPr>
        <w:t xml:space="preserve"> </w:t>
      </w:r>
      <w:r w:rsidR="00DB2996" w:rsidRPr="00232A1D">
        <w:rPr>
          <w:rFonts w:ascii="Arial" w:hAnsi="Arial" w:cs="Arial"/>
          <w:sz w:val="24"/>
          <w:szCs w:val="24"/>
        </w:rPr>
        <w:t xml:space="preserve">elementos </w:t>
      </w:r>
      <w:r w:rsidR="00DB2996">
        <w:rPr>
          <w:rFonts w:ascii="Arial" w:hAnsi="Arial" w:cs="Arial"/>
          <w:sz w:val="24"/>
          <w:szCs w:val="24"/>
        </w:rPr>
        <w:t>estructurales</w:t>
      </w:r>
      <w:r w:rsidR="00505575">
        <w:rPr>
          <w:rFonts w:ascii="Arial" w:hAnsi="Arial" w:cs="Arial"/>
          <w:sz w:val="24"/>
          <w:szCs w:val="24"/>
        </w:rPr>
        <w:t xml:space="preserve"> </w:t>
      </w:r>
      <w:r w:rsidR="00232A1D" w:rsidRPr="00232A1D">
        <w:rPr>
          <w:rFonts w:ascii="Arial" w:hAnsi="Arial" w:cs="Arial"/>
          <w:sz w:val="24"/>
          <w:szCs w:val="24"/>
        </w:rPr>
        <w:t>de la Formación Económico Social</w:t>
      </w:r>
      <w:r w:rsidR="00A35353">
        <w:rPr>
          <w:rFonts w:ascii="Arial" w:hAnsi="Arial" w:cs="Arial"/>
          <w:sz w:val="24"/>
          <w:szCs w:val="24"/>
        </w:rPr>
        <w:t xml:space="preserve"> (FES)</w:t>
      </w:r>
      <w:r w:rsidR="00232A1D" w:rsidRPr="00232A1D">
        <w:rPr>
          <w:rFonts w:ascii="Arial" w:hAnsi="Arial" w:cs="Arial"/>
          <w:sz w:val="24"/>
          <w:szCs w:val="24"/>
        </w:rPr>
        <w:t xml:space="preserve"> y su interrelación dialéctica</w:t>
      </w:r>
      <w:r w:rsidR="00232A1D">
        <w:rPr>
          <w:rFonts w:ascii="Arial" w:hAnsi="Arial" w:cs="Arial"/>
          <w:sz w:val="24"/>
          <w:szCs w:val="24"/>
        </w:rPr>
        <w:t xml:space="preserve"> a partir del desarrollo histórico de los Modos de Producción.</w:t>
      </w:r>
    </w:p>
    <w:p w:rsidR="002D5209" w:rsidRDefault="007A0C1E" w:rsidP="000D3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Actividades:</w:t>
      </w:r>
    </w:p>
    <w:p w:rsidR="00DB2996" w:rsidRDefault="007A0C1E" w:rsidP="000D3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3535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urgimiento y evolución de la</w:t>
      </w:r>
      <w:r w:rsidR="00A35353">
        <w:rPr>
          <w:rFonts w:ascii="Arial" w:hAnsi="Arial" w:cs="Arial"/>
          <w:sz w:val="24"/>
          <w:szCs w:val="24"/>
        </w:rPr>
        <w:t xml:space="preserve">s diferentes FES </w:t>
      </w:r>
      <w:r>
        <w:rPr>
          <w:rFonts w:ascii="Arial" w:hAnsi="Arial" w:cs="Arial"/>
          <w:sz w:val="24"/>
          <w:szCs w:val="24"/>
        </w:rPr>
        <w:t>vinculado a las características de l</w:t>
      </w:r>
      <w:r w:rsidR="00A35353">
        <w:rPr>
          <w:rFonts w:ascii="Arial" w:hAnsi="Arial" w:cs="Arial"/>
          <w:sz w:val="24"/>
          <w:szCs w:val="24"/>
        </w:rPr>
        <w:t>os distintos modos de producción</w:t>
      </w:r>
      <w:r>
        <w:rPr>
          <w:rFonts w:ascii="Arial" w:hAnsi="Arial" w:cs="Arial"/>
          <w:sz w:val="24"/>
          <w:szCs w:val="24"/>
        </w:rPr>
        <w:t>.</w:t>
      </w:r>
      <w:r w:rsidR="00DB2996">
        <w:rPr>
          <w:rFonts w:ascii="Arial" w:hAnsi="Arial" w:cs="Arial"/>
          <w:sz w:val="24"/>
          <w:szCs w:val="24"/>
        </w:rPr>
        <w:t xml:space="preserve"> </w:t>
      </w:r>
    </w:p>
    <w:p w:rsidR="002D5209" w:rsidRPr="00EB6786" w:rsidRDefault="007A0C1E" w:rsidP="000D3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6786">
        <w:rPr>
          <w:rFonts w:ascii="Arial" w:hAnsi="Arial" w:cs="Arial"/>
          <w:sz w:val="24"/>
          <w:szCs w:val="24"/>
        </w:rPr>
        <w:t>a) ¿Qué características de la</w:t>
      </w:r>
      <w:r w:rsidR="00A35353" w:rsidRPr="00EB6786">
        <w:rPr>
          <w:rFonts w:ascii="Arial" w:hAnsi="Arial" w:cs="Arial"/>
          <w:sz w:val="24"/>
          <w:szCs w:val="24"/>
        </w:rPr>
        <w:t xml:space="preserve">s FES permiten desde la comunidad </w:t>
      </w:r>
      <w:r w:rsidRPr="00EB6786">
        <w:rPr>
          <w:rFonts w:ascii="Arial" w:hAnsi="Arial" w:cs="Arial"/>
          <w:sz w:val="24"/>
          <w:szCs w:val="24"/>
        </w:rPr>
        <w:t xml:space="preserve">primitiva </w:t>
      </w:r>
      <w:r w:rsidR="00A35353" w:rsidRPr="00EB6786">
        <w:rPr>
          <w:rFonts w:ascii="Arial" w:hAnsi="Arial" w:cs="Arial"/>
          <w:sz w:val="24"/>
          <w:szCs w:val="24"/>
        </w:rPr>
        <w:t>y hasta hoy la sucesión de las mismas como un proceso histórico natural</w:t>
      </w:r>
      <w:r w:rsidRPr="00EB6786">
        <w:rPr>
          <w:rFonts w:ascii="Arial" w:hAnsi="Arial" w:cs="Arial"/>
          <w:sz w:val="24"/>
          <w:szCs w:val="24"/>
        </w:rPr>
        <w:t>?</w:t>
      </w:r>
    </w:p>
    <w:p w:rsidR="00702F62" w:rsidRDefault="007A0C1E" w:rsidP="00F71C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EB6786">
        <w:rPr>
          <w:rFonts w:ascii="Arial" w:hAnsi="Arial" w:cs="Arial"/>
          <w:sz w:val="24"/>
          <w:szCs w:val="24"/>
        </w:rPr>
        <w:t xml:space="preserve">) Explique la relación existente entre la </w:t>
      </w:r>
      <w:r w:rsidR="006D6D97" w:rsidRPr="00EB6786">
        <w:rPr>
          <w:rFonts w:ascii="Arial" w:hAnsi="Arial" w:cs="Arial"/>
          <w:sz w:val="24"/>
          <w:szCs w:val="24"/>
        </w:rPr>
        <w:t>H</w:t>
      </w:r>
      <w:r w:rsidR="00A35353" w:rsidRPr="00EB6786">
        <w:rPr>
          <w:rFonts w:ascii="Arial" w:hAnsi="Arial" w:cs="Arial"/>
          <w:sz w:val="24"/>
          <w:szCs w:val="24"/>
        </w:rPr>
        <w:t xml:space="preserve">istoria de la Cultura Física y el desarrollo de los diferentes Modos de </w:t>
      </w:r>
      <w:r w:rsidR="00CD2321" w:rsidRPr="00EB6786">
        <w:rPr>
          <w:rFonts w:ascii="Arial" w:hAnsi="Arial" w:cs="Arial"/>
          <w:sz w:val="24"/>
          <w:szCs w:val="24"/>
        </w:rPr>
        <w:t>Producción a</w:t>
      </w:r>
      <w:r w:rsidR="00A35353" w:rsidRPr="00EB6786">
        <w:rPr>
          <w:rFonts w:ascii="Arial" w:hAnsi="Arial" w:cs="Arial"/>
          <w:sz w:val="24"/>
          <w:szCs w:val="24"/>
        </w:rPr>
        <w:t xml:space="preserve"> partir d</w:t>
      </w:r>
      <w:r w:rsidRPr="00EB6786">
        <w:rPr>
          <w:rFonts w:ascii="Arial" w:hAnsi="Arial" w:cs="Arial"/>
          <w:sz w:val="24"/>
          <w:szCs w:val="24"/>
        </w:rPr>
        <w:t>e</w:t>
      </w:r>
      <w:r w:rsidR="00A35353" w:rsidRPr="00EB6786">
        <w:rPr>
          <w:rFonts w:ascii="Arial" w:hAnsi="Arial" w:cs="Arial"/>
          <w:sz w:val="24"/>
          <w:szCs w:val="24"/>
        </w:rPr>
        <w:t xml:space="preserve"> las concepciones expuestas por Marx y Engels </w:t>
      </w:r>
      <w:r w:rsidR="006D6D97" w:rsidRPr="00EB6786">
        <w:rPr>
          <w:rFonts w:ascii="Arial" w:hAnsi="Arial" w:cs="Arial"/>
          <w:sz w:val="24"/>
          <w:szCs w:val="24"/>
        </w:rPr>
        <w:t>acerca de la historia y la sociedad</w:t>
      </w:r>
      <w:r w:rsidRPr="00EB6786">
        <w:rPr>
          <w:rFonts w:ascii="Arial" w:hAnsi="Arial" w:cs="Arial"/>
          <w:sz w:val="24"/>
          <w:szCs w:val="24"/>
        </w:rPr>
        <w:t>.</w:t>
      </w:r>
      <w:r w:rsidR="000C05C9" w:rsidRPr="00EB6786">
        <w:rPr>
          <w:rFonts w:ascii="Arial" w:hAnsi="Arial" w:cs="Arial"/>
          <w:sz w:val="24"/>
          <w:szCs w:val="24"/>
        </w:rPr>
        <w:t xml:space="preserve"> Toma como base el desarrollo de Grecia y Egipto.</w:t>
      </w:r>
    </w:p>
    <w:p w:rsidR="00702F62" w:rsidRPr="00702F62" w:rsidRDefault="00702F62" w:rsidP="00F71CD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2F62">
        <w:rPr>
          <w:rFonts w:ascii="Arial" w:hAnsi="Arial" w:cs="Arial"/>
          <w:b/>
          <w:sz w:val="24"/>
          <w:szCs w:val="24"/>
        </w:rPr>
        <w:t>Indicaciones metodológicas</w:t>
      </w:r>
    </w:p>
    <w:p w:rsidR="00702F62" w:rsidRPr="00702F62" w:rsidRDefault="00702F62" w:rsidP="00702F6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2F62">
        <w:rPr>
          <w:rFonts w:ascii="Arial" w:hAnsi="Arial" w:cs="Arial"/>
          <w:b/>
          <w:sz w:val="24"/>
          <w:szCs w:val="24"/>
        </w:rPr>
        <w:t>Para esto tener en cuenta los contenidos recibidos en las asignaturas de HCF y Filosofía. Apoyarse en las notas de clases, los Power Paint, libro de texto de HCF y el libro de Lecciones de Filosofía TI</w:t>
      </w:r>
    </w:p>
    <w:p w:rsidR="002D5209" w:rsidRPr="00F71CD9" w:rsidRDefault="007A0C1E" w:rsidP="00F71C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0C05C9">
        <w:rPr>
          <w:rFonts w:ascii="Arial" w:hAnsi="Arial" w:cs="Arial"/>
          <w:sz w:val="24"/>
          <w:szCs w:val="24"/>
        </w:rPr>
        <w:t xml:space="preserve">Lee detenidamente el siguiente párrafo de la obra de Carlos Marx </w:t>
      </w:r>
      <w:r w:rsidR="000C05C9" w:rsidRPr="000C05C9">
        <w:rPr>
          <w:rFonts w:ascii="Arial" w:hAnsi="Arial" w:cs="Arial"/>
          <w:sz w:val="24"/>
          <w:szCs w:val="24"/>
        </w:rPr>
        <w:t xml:space="preserve">Prólogo </w:t>
      </w:r>
      <w:r w:rsidR="00702F62">
        <w:rPr>
          <w:rFonts w:ascii="Arial" w:hAnsi="Arial" w:cs="Arial"/>
          <w:sz w:val="24"/>
          <w:szCs w:val="24"/>
        </w:rPr>
        <w:t xml:space="preserve">de </w:t>
      </w:r>
      <w:r w:rsidR="000C05C9">
        <w:rPr>
          <w:rFonts w:ascii="Arial" w:hAnsi="Arial" w:cs="Arial"/>
          <w:sz w:val="24"/>
          <w:szCs w:val="24"/>
        </w:rPr>
        <w:t xml:space="preserve">la </w:t>
      </w:r>
      <w:r w:rsidR="000C05C9" w:rsidRPr="000C05C9">
        <w:rPr>
          <w:rFonts w:ascii="Arial" w:hAnsi="Arial" w:cs="Arial"/>
          <w:sz w:val="24"/>
          <w:szCs w:val="24"/>
        </w:rPr>
        <w:t xml:space="preserve">“Contribución a la Crítica de la Economía Política”. </w:t>
      </w:r>
      <w:r w:rsidR="00F71CD9" w:rsidRPr="00F71CD9">
        <w:rPr>
          <w:rFonts w:ascii="Arial" w:hAnsi="Arial" w:cs="Arial"/>
          <w:sz w:val="24"/>
          <w:szCs w:val="24"/>
        </w:rPr>
        <w:t xml:space="preserve">“En la producción social de su vida, los hombres contraen determinadas relaciones necesarias e independientes de su voluntad, relaciones de producción, que corresponden a determinadas fases de desarrollo de sus fuerzas productivas materiales. El </w:t>
      </w:r>
      <w:r w:rsidR="00F71CD9" w:rsidRPr="00F71CD9">
        <w:rPr>
          <w:rFonts w:ascii="Arial" w:hAnsi="Arial" w:cs="Arial"/>
          <w:sz w:val="24"/>
          <w:szCs w:val="24"/>
        </w:rPr>
        <w:lastRenderedPageBreak/>
        <w:t>conjunto de estas relaciones de producción forma la estructura económica de la sociedad, la base real sobre la que se levanta la superestructura jurídica y política, y a la que corresponden determinadas formas de conciencia social.”</w:t>
      </w:r>
    </w:p>
    <w:p w:rsidR="000D3D7C" w:rsidRPr="000D3D7C" w:rsidRDefault="00F71CD9" w:rsidP="000D3D7C">
      <w:pPr>
        <w:suppressAutoHyphens w:val="0"/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es-ES"/>
        </w:rPr>
      </w:pPr>
      <w:r w:rsidRPr="00EB6786">
        <w:rPr>
          <w:rFonts w:ascii="Arial" w:eastAsia="Times New Roman" w:hAnsi="Arial" w:cs="Arial"/>
          <w:sz w:val="24"/>
          <w:szCs w:val="24"/>
          <w:lang w:eastAsia="es-ES"/>
        </w:rPr>
        <w:t xml:space="preserve">- </w:t>
      </w:r>
      <w:r w:rsidR="001A0A49" w:rsidRPr="00EB6786">
        <w:rPr>
          <w:rFonts w:ascii="Arial" w:eastAsia="Times New Roman" w:hAnsi="Arial" w:cs="Arial"/>
          <w:sz w:val="24"/>
          <w:szCs w:val="24"/>
          <w:lang w:eastAsia="es-ES"/>
        </w:rPr>
        <w:t xml:space="preserve">Explica </w:t>
      </w:r>
      <w:r w:rsidRPr="00EB6786">
        <w:rPr>
          <w:rFonts w:ascii="Arial" w:eastAsia="Times New Roman" w:hAnsi="Arial" w:cs="Arial"/>
          <w:sz w:val="24"/>
          <w:szCs w:val="24"/>
          <w:lang w:eastAsia="es-ES"/>
        </w:rPr>
        <w:t xml:space="preserve">que </w:t>
      </w:r>
      <w:r w:rsidR="001A0A49" w:rsidRPr="00EB6786">
        <w:rPr>
          <w:rFonts w:ascii="Arial" w:eastAsia="Times New Roman" w:hAnsi="Arial" w:cs="Arial"/>
          <w:sz w:val="24"/>
          <w:szCs w:val="24"/>
          <w:lang w:eastAsia="es-ES"/>
        </w:rPr>
        <w:t xml:space="preserve">se señala por Carlos Marx en </w:t>
      </w:r>
      <w:r w:rsidR="00185069" w:rsidRPr="00EB6786">
        <w:rPr>
          <w:rFonts w:ascii="Arial" w:eastAsia="Times New Roman" w:hAnsi="Arial" w:cs="Arial"/>
          <w:sz w:val="24"/>
          <w:szCs w:val="24"/>
          <w:lang w:eastAsia="es-ES"/>
        </w:rPr>
        <w:t xml:space="preserve">las relaciones de </w:t>
      </w:r>
      <w:r w:rsidR="001A0A49" w:rsidRPr="00EB6786">
        <w:rPr>
          <w:rFonts w:ascii="Arial" w:eastAsia="Times New Roman" w:hAnsi="Arial" w:cs="Arial"/>
          <w:sz w:val="24"/>
          <w:szCs w:val="24"/>
          <w:lang w:eastAsia="es-ES"/>
        </w:rPr>
        <w:t xml:space="preserve">los distintos modos de producción y </w:t>
      </w:r>
      <w:r w:rsidR="00D16DBD" w:rsidRPr="00EB6786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="001A0A49" w:rsidRPr="00EB6786">
        <w:rPr>
          <w:rFonts w:ascii="Arial" w:eastAsia="Times New Roman" w:hAnsi="Arial" w:cs="Arial"/>
          <w:sz w:val="24"/>
          <w:szCs w:val="24"/>
          <w:lang w:eastAsia="es-ES"/>
        </w:rPr>
        <w:t xml:space="preserve">cuyo fundamento </w:t>
      </w:r>
      <w:r w:rsidR="00D16DBD" w:rsidRPr="00EB6786">
        <w:rPr>
          <w:rFonts w:ascii="Arial" w:eastAsia="Times New Roman" w:hAnsi="Arial" w:cs="Arial"/>
          <w:sz w:val="24"/>
          <w:szCs w:val="24"/>
          <w:lang w:eastAsia="es-ES"/>
        </w:rPr>
        <w:t xml:space="preserve">están </w:t>
      </w:r>
      <w:r w:rsidR="001A0A49" w:rsidRPr="00EB6786">
        <w:rPr>
          <w:rFonts w:ascii="Arial" w:eastAsia="Times New Roman" w:hAnsi="Arial" w:cs="Arial"/>
          <w:sz w:val="24"/>
          <w:szCs w:val="24"/>
          <w:lang w:eastAsia="es-ES"/>
        </w:rPr>
        <w:t xml:space="preserve">la Relación HOMBRE-HOMBRE y la relación HOMBRE-NATURALEZA. Fundamenta </w:t>
      </w:r>
      <w:r w:rsidR="00D16DBD" w:rsidRPr="00EB6786">
        <w:rPr>
          <w:rFonts w:ascii="Arial" w:eastAsia="Times New Roman" w:hAnsi="Arial" w:cs="Arial"/>
          <w:sz w:val="24"/>
          <w:szCs w:val="24"/>
          <w:lang w:eastAsia="es-ES"/>
        </w:rPr>
        <w:t>tu</w:t>
      </w:r>
      <w:r w:rsidR="001A0A49" w:rsidRPr="00EB6786">
        <w:rPr>
          <w:rFonts w:ascii="Arial" w:eastAsia="Times New Roman" w:hAnsi="Arial" w:cs="Arial"/>
          <w:sz w:val="24"/>
          <w:szCs w:val="24"/>
          <w:lang w:eastAsia="es-ES"/>
        </w:rPr>
        <w:t xml:space="preserve"> respuesta a partir de los propios ejemplos extraídos del desarrollo histórico de los implementos deportivos.</w:t>
      </w:r>
      <w:r w:rsidR="001A0A49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</w:p>
    <w:p w:rsidR="000D3D7C" w:rsidRPr="000D3D7C" w:rsidRDefault="000D3D7C" w:rsidP="000D3D7C">
      <w:pPr>
        <w:suppressAutoHyphens w:val="0"/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es-ES"/>
        </w:rPr>
      </w:pPr>
      <w:r w:rsidRPr="000D3D7C">
        <w:rPr>
          <w:rFonts w:ascii="Arial" w:eastAsia="Times New Roman" w:hAnsi="Arial" w:cs="Arial"/>
          <w:sz w:val="24"/>
          <w:szCs w:val="24"/>
          <w:lang w:eastAsia="es-ES"/>
        </w:rPr>
        <w:t xml:space="preserve">d) </w:t>
      </w:r>
      <w:r w:rsidR="001A0A49">
        <w:rPr>
          <w:rFonts w:ascii="Arial" w:eastAsia="Times New Roman" w:hAnsi="Arial" w:cs="Arial"/>
          <w:sz w:val="24"/>
          <w:szCs w:val="24"/>
          <w:lang w:eastAsia="es-ES"/>
        </w:rPr>
        <w:t>Elabor</w:t>
      </w:r>
      <w:r w:rsidR="006049B6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1A0A49">
        <w:rPr>
          <w:rFonts w:ascii="Arial" w:eastAsia="Times New Roman" w:hAnsi="Arial" w:cs="Arial"/>
          <w:sz w:val="24"/>
          <w:szCs w:val="24"/>
          <w:lang w:eastAsia="es-ES"/>
        </w:rPr>
        <w:t xml:space="preserve"> un párrafo donde se </w:t>
      </w:r>
      <w:r w:rsidR="006606B0">
        <w:rPr>
          <w:rFonts w:ascii="Arial" w:eastAsia="Times New Roman" w:hAnsi="Arial" w:cs="Arial"/>
          <w:sz w:val="24"/>
          <w:szCs w:val="24"/>
          <w:lang w:eastAsia="es-ES"/>
        </w:rPr>
        <w:t>sinteticen l</w:t>
      </w:r>
      <w:r w:rsidRPr="000D3D7C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6606B0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Pr="000D3D7C">
        <w:rPr>
          <w:rFonts w:ascii="Arial" w:eastAsia="Times New Roman" w:hAnsi="Arial" w:cs="Arial"/>
          <w:sz w:val="24"/>
          <w:szCs w:val="24"/>
          <w:lang w:eastAsia="es-ES"/>
        </w:rPr>
        <w:t xml:space="preserve"> conclusiones </w:t>
      </w:r>
      <w:r w:rsidR="006049B6">
        <w:rPr>
          <w:rFonts w:ascii="Arial" w:eastAsia="Times New Roman" w:hAnsi="Arial" w:cs="Arial"/>
          <w:sz w:val="24"/>
          <w:szCs w:val="24"/>
          <w:lang w:eastAsia="es-ES"/>
        </w:rPr>
        <w:t xml:space="preserve">a las que arribaste </w:t>
      </w:r>
      <w:r w:rsidRPr="000D3D7C">
        <w:rPr>
          <w:rFonts w:ascii="Arial" w:eastAsia="Times New Roman" w:hAnsi="Arial" w:cs="Arial"/>
          <w:sz w:val="24"/>
          <w:szCs w:val="24"/>
          <w:lang w:eastAsia="es-ES"/>
        </w:rPr>
        <w:t xml:space="preserve">sobre las causas del </w:t>
      </w:r>
      <w:r w:rsidR="001A0A49">
        <w:rPr>
          <w:rFonts w:ascii="Arial" w:eastAsia="Times New Roman" w:hAnsi="Arial" w:cs="Arial"/>
          <w:sz w:val="24"/>
          <w:szCs w:val="24"/>
          <w:lang w:eastAsia="es-ES"/>
        </w:rPr>
        <w:t xml:space="preserve">surgimiento y desarrollo de los Modos de Producción y las Formaciones Económicas Sociales. </w:t>
      </w:r>
    </w:p>
    <w:p w:rsidR="00846B6A" w:rsidRDefault="000D3D7C" w:rsidP="000D3D7C">
      <w:pPr>
        <w:suppressAutoHyphens w:val="0"/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es-ES"/>
        </w:rPr>
      </w:pPr>
      <w:r w:rsidRPr="000D3D7C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EB6786">
        <w:rPr>
          <w:rFonts w:ascii="Arial" w:eastAsia="Times New Roman" w:hAnsi="Arial" w:cs="Arial"/>
          <w:sz w:val="24"/>
          <w:szCs w:val="24"/>
          <w:lang w:eastAsia="es-ES"/>
        </w:rPr>
        <w:t>po</w:t>
      </w:r>
    </w:p>
    <w:p w:rsidR="000D3D7C" w:rsidRPr="000D3D7C" w:rsidRDefault="00846B6A" w:rsidP="000D3D7C">
      <w:pPr>
        <w:suppressAutoHyphens w:val="0"/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a) ¿Por qué se</w:t>
      </w:r>
      <w:r w:rsidR="00EB50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expresa que </w:t>
      </w:r>
      <w:r w:rsidRPr="000D3D7C">
        <w:rPr>
          <w:rFonts w:ascii="Arial" w:eastAsia="Times New Roman" w:hAnsi="Arial" w:cs="Arial"/>
          <w:sz w:val="24"/>
          <w:szCs w:val="24"/>
          <w:lang w:eastAsia="es-ES"/>
        </w:rPr>
        <w:t xml:space="preserve">en la actualidad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dichos cambios pueden estar influidos y </w:t>
      </w:r>
      <w:r w:rsidRPr="000D3D7C">
        <w:rPr>
          <w:rFonts w:ascii="Arial" w:eastAsia="Times New Roman" w:hAnsi="Arial" w:cs="Arial"/>
          <w:sz w:val="24"/>
          <w:szCs w:val="24"/>
          <w:lang w:eastAsia="es-ES"/>
        </w:rPr>
        <w:t xml:space="preserve">relacionados </w:t>
      </w:r>
      <w:r>
        <w:rPr>
          <w:rFonts w:ascii="Arial" w:eastAsia="Times New Roman" w:hAnsi="Arial" w:cs="Arial"/>
          <w:sz w:val="24"/>
          <w:szCs w:val="24"/>
          <w:lang w:eastAsia="es-ES"/>
        </w:rPr>
        <w:t>por</w:t>
      </w:r>
      <w:r w:rsidRPr="000D3D7C">
        <w:rPr>
          <w:rFonts w:ascii="Arial" w:eastAsia="Times New Roman" w:hAnsi="Arial" w:cs="Arial"/>
          <w:sz w:val="24"/>
          <w:szCs w:val="24"/>
          <w:lang w:eastAsia="es-ES"/>
        </w:rPr>
        <w:t xml:space="preserve"> la alteración que el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HOMBE </w:t>
      </w:r>
      <w:r w:rsidRPr="000D3D7C">
        <w:rPr>
          <w:rFonts w:ascii="Arial" w:eastAsia="Times New Roman" w:hAnsi="Arial" w:cs="Arial"/>
          <w:sz w:val="24"/>
          <w:szCs w:val="24"/>
          <w:lang w:eastAsia="es-ES"/>
        </w:rPr>
        <w:t>ocasiona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al medio </w:t>
      </w:r>
      <w:r w:rsidRPr="000D3D7C">
        <w:rPr>
          <w:rFonts w:ascii="Arial" w:eastAsia="Times New Roman" w:hAnsi="Arial" w:cs="Arial"/>
          <w:sz w:val="24"/>
          <w:szCs w:val="24"/>
          <w:lang w:eastAsia="es-ES"/>
        </w:rPr>
        <w:t>ambiente?</w:t>
      </w:r>
    </w:p>
    <w:p w:rsidR="000D3D7C" w:rsidRPr="00EB6786" w:rsidRDefault="000D3D7C" w:rsidP="000D3D7C">
      <w:pPr>
        <w:suppressAutoHyphens w:val="0"/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es-ES"/>
        </w:rPr>
      </w:pPr>
      <w:r w:rsidRPr="00EB6786">
        <w:rPr>
          <w:rFonts w:ascii="Arial" w:eastAsia="Times New Roman" w:hAnsi="Arial" w:cs="Arial"/>
          <w:sz w:val="24"/>
          <w:szCs w:val="24"/>
          <w:lang w:eastAsia="es-ES"/>
        </w:rPr>
        <w:t>Valore el impacto de la</w:t>
      </w:r>
      <w:r w:rsidR="00E110F5" w:rsidRPr="00EB6786">
        <w:rPr>
          <w:rFonts w:ascii="Arial" w:eastAsia="Times New Roman" w:hAnsi="Arial" w:cs="Arial"/>
          <w:sz w:val="24"/>
          <w:szCs w:val="24"/>
          <w:lang w:eastAsia="es-ES"/>
        </w:rPr>
        <w:t>s Fuerzas Productivas sobre</w:t>
      </w:r>
      <w:r w:rsidR="009173DE" w:rsidRPr="00EB6786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EB6786" w:rsidRPr="00EB6786">
        <w:rPr>
          <w:rFonts w:ascii="Arial" w:eastAsia="Times New Roman" w:hAnsi="Arial" w:cs="Arial"/>
          <w:sz w:val="24"/>
          <w:szCs w:val="24"/>
          <w:lang w:eastAsia="es-ES"/>
        </w:rPr>
        <w:t xml:space="preserve">para esto es pertinente consultar el diccionario filosófico para recordar la definición </w:t>
      </w:r>
      <w:r w:rsidR="00EB6786">
        <w:rPr>
          <w:rFonts w:ascii="Arial" w:eastAsia="Times New Roman" w:hAnsi="Arial" w:cs="Arial"/>
          <w:sz w:val="24"/>
          <w:szCs w:val="24"/>
          <w:lang w:eastAsia="es-ES"/>
        </w:rPr>
        <w:t xml:space="preserve">de fuerzas </w:t>
      </w:r>
      <w:r w:rsidR="00DC6A54">
        <w:rPr>
          <w:rFonts w:ascii="Arial" w:eastAsia="Times New Roman" w:hAnsi="Arial" w:cs="Arial"/>
          <w:sz w:val="24"/>
          <w:szCs w:val="24"/>
          <w:lang w:eastAsia="es-ES"/>
        </w:rPr>
        <w:t>productivas</w:t>
      </w:r>
      <w:r w:rsidR="00DC6A54" w:rsidRPr="00EB6786">
        <w:rPr>
          <w:rFonts w:ascii="Arial" w:eastAsia="Times New Roman" w:hAnsi="Arial" w:cs="Arial"/>
          <w:sz w:val="24"/>
          <w:szCs w:val="24"/>
          <w:lang w:eastAsia="es-ES"/>
        </w:rPr>
        <w:t xml:space="preserve"> para</w:t>
      </w:r>
      <w:r w:rsidR="00EB6786" w:rsidRPr="00EB678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C6A54" w:rsidRPr="00EB6786">
        <w:rPr>
          <w:rFonts w:ascii="Arial" w:eastAsia="Times New Roman" w:hAnsi="Arial" w:cs="Arial"/>
          <w:sz w:val="24"/>
          <w:szCs w:val="24"/>
          <w:lang w:eastAsia="es-ES"/>
        </w:rPr>
        <w:t>así poder</w:t>
      </w:r>
      <w:r w:rsidR="00EB6786" w:rsidRPr="00EB6786">
        <w:rPr>
          <w:rFonts w:ascii="Arial" w:eastAsia="Times New Roman" w:hAnsi="Arial" w:cs="Arial"/>
          <w:sz w:val="24"/>
          <w:szCs w:val="24"/>
          <w:lang w:eastAsia="es-ES"/>
        </w:rPr>
        <w:t xml:space="preserve"> aplicarlo al contexto de la cultura física</w:t>
      </w:r>
      <w:r w:rsidR="00EB6786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EB6786" w:rsidRPr="00EB678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0D3D7C" w:rsidRPr="00EB6786" w:rsidRDefault="00EB6786" w:rsidP="000D3D7C">
      <w:pPr>
        <w:numPr>
          <w:ilvl w:val="0"/>
          <w:numId w:val="1"/>
        </w:numPr>
        <w:tabs>
          <w:tab w:val="num" w:pos="180"/>
        </w:tabs>
        <w:suppressAutoHyphens w:val="0"/>
        <w:autoSpaceDN/>
        <w:spacing w:after="0" w:line="360" w:lineRule="auto"/>
        <w:ind w:hanging="720"/>
        <w:jc w:val="both"/>
        <w:textAlignment w:val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0D3D7C" w:rsidRPr="00EB6786">
        <w:rPr>
          <w:rFonts w:ascii="Arial" w:eastAsia="Times New Roman" w:hAnsi="Arial" w:cs="Arial"/>
          <w:sz w:val="24"/>
          <w:szCs w:val="24"/>
          <w:lang w:eastAsia="es-ES"/>
        </w:rPr>
        <w:t xml:space="preserve">l </w:t>
      </w:r>
      <w:r w:rsidR="00352F27" w:rsidRPr="00EB6786">
        <w:rPr>
          <w:rFonts w:ascii="Arial" w:eastAsia="Times New Roman" w:hAnsi="Arial" w:cs="Arial"/>
          <w:sz w:val="24"/>
          <w:szCs w:val="24"/>
          <w:lang w:eastAsia="es-ES"/>
        </w:rPr>
        <w:t>Deporte</w:t>
      </w:r>
      <w:r w:rsidR="000D3D7C" w:rsidRPr="00EB678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0D3D7C" w:rsidRPr="00EB6786" w:rsidRDefault="00352F27" w:rsidP="000D3D7C">
      <w:pPr>
        <w:numPr>
          <w:ilvl w:val="0"/>
          <w:numId w:val="1"/>
        </w:numPr>
        <w:tabs>
          <w:tab w:val="num" w:pos="180"/>
        </w:tabs>
        <w:suppressAutoHyphens w:val="0"/>
        <w:autoSpaceDN/>
        <w:spacing w:after="0" w:line="360" w:lineRule="auto"/>
        <w:ind w:hanging="720"/>
        <w:jc w:val="both"/>
        <w:textAlignment w:val="auto"/>
        <w:rPr>
          <w:rFonts w:ascii="Arial" w:eastAsia="Times New Roman" w:hAnsi="Arial" w:cs="Arial"/>
          <w:sz w:val="24"/>
          <w:szCs w:val="24"/>
          <w:lang w:eastAsia="es-ES"/>
        </w:rPr>
      </w:pPr>
      <w:r w:rsidRPr="00EB6786">
        <w:rPr>
          <w:rFonts w:ascii="Arial" w:eastAsia="Times New Roman" w:hAnsi="Arial" w:cs="Arial"/>
          <w:sz w:val="24"/>
          <w:szCs w:val="24"/>
          <w:lang w:eastAsia="es-ES"/>
        </w:rPr>
        <w:t>La Educación Física</w:t>
      </w:r>
      <w:r w:rsidR="000D3D7C" w:rsidRPr="00EB678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0D3D7C" w:rsidRPr="00EB6786" w:rsidRDefault="00352F27" w:rsidP="000D3D7C">
      <w:pPr>
        <w:numPr>
          <w:ilvl w:val="0"/>
          <w:numId w:val="1"/>
        </w:numPr>
        <w:tabs>
          <w:tab w:val="num" w:pos="180"/>
        </w:tabs>
        <w:suppressAutoHyphens w:val="0"/>
        <w:autoSpaceDN/>
        <w:spacing w:after="0" w:line="360" w:lineRule="auto"/>
        <w:ind w:hanging="720"/>
        <w:jc w:val="both"/>
        <w:textAlignment w:val="auto"/>
        <w:rPr>
          <w:rFonts w:ascii="Arial" w:eastAsia="Times New Roman" w:hAnsi="Arial" w:cs="Arial"/>
          <w:sz w:val="24"/>
          <w:szCs w:val="24"/>
          <w:lang w:eastAsia="es-ES"/>
        </w:rPr>
      </w:pPr>
      <w:r w:rsidRPr="00EB6786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0D3D7C" w:rsidRPr="00EB6786">
        <w:rPr>
          <w:rFonts w:ascii="Arial" w:eastAsia="Times New Roman" w:hAnsi="Arial" w:cs="Arial"/>
          <w:sz w:val="24"/>
          <w:szCs w:val="24"/>
          <w:lang w:eastAsia="es-ES"/>
        </w:rPr>
        <w:t xml:space="preserve">a </w:t>
      </w:r>
      <w:r w:rsidRPr="00EB6786">
        <w:rPr>
          <w:rFonts w:ascii="Arial" w:eastAsia="Times New Roman" w:hAnsi="Arial" w:cs="Arial"/>
          <w:sz w:val="24"/>
          <w:szCs w:val="24"/>
          <w:lang w:eastAsia="es-ES"/>
        </w:rPr>
        <w:t>Recreación</w:t>
      </w:r>
      <w:r w:rsidR="000D3D7C" w:rsidRPr="00EB678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0D3D7C" w:rsidRPr="00EB6786" w:rsidRDefault="00E110F5" w:rsidP="000D3D7C">
      <w:pPr>
        <w:numPr>
          <w:ilvl w:val="0"/>
          <w:numId w:val="1"/>
        </w:numPr>
        <w:tabs>
          <w:tab w:val="num" w:pos="180"/>
        </w:tabs>
        <w:suppressAutoHyphens w:val="0"/>
        <w:autoSpaceDN/>
        <w:spacing w:after="0" w:line="360" w:lineRule="auto"/>
        <w:ind w:hanging="720"/>
        <w:jc w:val="both"/>
        <w:textAlignment w:val="auto"/>
        <w:rPr>
          <w:rFonts w:ascii="Arial" w:eastAsia="Times New Roman" w:hAnsi="Arial" w:cs="Arial"/>
          <w:sz w:val="24"/>
          <w:szCs w:val="24"/>
          <w:lang w:eastAsia="es-ES"/>
        </w:rPr>
      </w:pPr>
      <w:r w:rsidRPr="00EB6786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0D3D7C" w:rsidRPr="00EB6786">
        <w:rPr>
          <w:rFonts w:ascii="Arial" w:eastAsia="Times New Roman" w:hAnsi="Arial" w:cs="Arial"/>
          <w:sz w:val="24"/>
          <w:szCs w:val="24"/>
          <w:lang w:eastAsia="es-ES"/>
        </w:rPr>
        <w:t>a salud humana.</w:t>
      </w:r>
    </w:p>
    <w:p w:rsidR="000D3D7C" w:rsidRPr="00EB6786" w:rsidRDefault="00E110F5" w:rsidP="000D3D7C">
      <w:pPr>
        <w:numPr>
          <w:ilvl w:val="0"/>
          <w:numId w:val="1"/>
        </w:numPr>
        <w:tabs>
          <w:tab w:val="num" w:pos="180"/>
        </w:tabs>
        <w:suppressAutoHyphens w:val="0"/>
        <w:autoSpaceDN/>
        <w:spacing w:after="0" w:line="360" w:lineRule="auto"/>
        <w:ind w:hanging="720"/>
        <w:jc w:val="both"/>
        <w:textAlignment w:val="auto"/>
        <w:rPr>
          <w:rFonts w:ascii="Arial" w:eastAsia="Times New Roman" w:hAnsi="Arial" w:cs="Arial"/>
          <w:sz w:val="24"/>
          <w:szCs w:val="24"/>
          <w:lang w:eastAsia="es-ES"/>
        </w:rPr>
      </w:pPr>
      <w:r w:rsidRPr="00EB6786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0D3D7C" w:rsidRPr="00EB6786">
        <w:rPr>
          <w:rFonts w:ascii="Arial" w:eastAsia="Times New Roman" w:hAnsi="Arial" w:cs="Arial"/>
          <w:sz w:val="24"/>
          <w:szCs w:val="24"/>
          <w:lang w:eastAsia="es-ES"/>
        </w:rPr>
        <w:t>a biodiversidad terrestre.</w:t>
      </w:r>
    </w:p>
    <w:p w:rsidR="000D3D7C" w:rsidRDefault="000D3D7C" w:rsidP="000D3D7C">
      <w:pPr>
        <w:suppressAutoHyphens w:val="0"/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es-ES"/>
        </w:rPr>
      </w:pPr>
      <w:r w:rsidRPr="000D3D7C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Pr="00EB6786">
        <w:rPr>
          <w:rFonts w:ascii="Arial" w:eastAsia="Times New Roman" w:hAnsi="Arial" w:cs="Arial"/>
          <w:sz w:val="24"/>
          <w:szCs w:val="24"/>
          <w:lang w:eastAsia="es-ES"/>
        </w:rPr>
        <w:t xml:space="preserve">. Determina en los programas de </w:t>
      </w:r>
      <w:r w:rsidR="00E110F5" w:rsidRPr="00EB6786">
        <w:rPr>
          <w:rFonts w:ascii="Arial" w:eastAsia="Times New Roman" w:hAnsi="Arial" w:cs="Arial"/>
          <w:sz w:val="24"/>
          <w:szCs w:val="24"/>
          <w:lang w:eastAsia="es-ES"/>
        </w:rPr>
        <w:t xml:space="preserve">Historia de la Cultura Física y de Metodología de la Investigación </w:t>
      </w:r>
      <w:r w:rsidRPr="00EB6786">
        <w:rPr>
          <w:rFonts w:ascii="Arial" w:eastAsia="Times New Roman" w:hAnsi="Arial" w:cs="Arial"/>
          <w:sz w:val="24"/>
          <w:szCs w:val="24"/>
          <w:lang w:eastAsia="es-ES"/>
        </w:rPr>
        <w:t>contenidos temáticos relacionados con l</w:t>
      </w:r>
      <w:r w:rsidR="00E110F5" w:rsidRPr="00EB6786">
        <w:rPr>
          <w:rFonts w:ascii="Arial" w:eastAsia="Times New Roman" w:hAnsi="Arial" w:cs="Arial"/>
          <w:sz w:val="24"/>
          <w:szCs w:val="24"/>
          <w:lang w:eastAsia="es-ES"/>
        </w:rPr>
        <w:t>a actividad humana y el desarrollo de las fuerzas productivas y las relaciones de producción.</w:t>
      </w:r>
      <w:r w:rsidR="00E110F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DC6A54" w:rsidRDefault="00DC6A54" w:rsidP="000D3D7C">
      <w:pPr>
        <w:suppressAutoHyphens w:val="0"/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Se orientará </w:t>
      </w:r>
      <w:r w:rsidRPr="00F330F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el 7 de junio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para recoger </w:t>
      </w:r>
      <w:r w:rsidRPr="00F330F2">
        <w:rPr>
          <w:rFonts w:ascii="Arial" w:eastAsia="Times New Roman" w:hAnsi="Arial" w:cs="Arial"/>
          <w:sz w:val="24"/>
          <w:szCs w:val="24"/>
          <w:lang w:eastAsia="es-ES"/>
        </w:rPr>
        <w:t>el</w:t>
      </w:r>
      <w:r w:rsidRPr="00F330F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F330F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25 de junio</w:t>
      </w:r>
    </w:p>
    <w:p w:rsidR="008E0F9E" w:rsidRPr="006C16D9" w:rsidRDefault="008E0F9E" w:rsidP="000D3D7C">
      <w:pPr>
        <w:suppressAutoHyphens w:val="0"/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16D9">
        <w:rPr>
          <w:rFonts w:ascii="Arial" w:eastAsia="Times New Roman" w:hAnsi="Arial" w:cs="Arial"/>
          <w:b/>
          <w:sz w:val="24"/>
          <w:szCs w:val="24"/>
          <w:lang w:eastAsia="es-ES"/>
        </w:rPr>
        <w:t>Bibliografía</w:t>
      </w:r>
    </w:p>
    <w:p w:rsidR="008E0F9E" w:rsidRPr="008E0F9E" w:rsidRDefault="008E0F9E" w:rsidP="008E0F9E">
      <w:pPr>
        <w:pStyle w:val="Prrafodelista"/>
        <w:numPr>
          <w:ilvl w:val="0"/>
          <w:numId w:val="2"/>
        </w:num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8E0F9E">
        <w:rPr>
          <w:rFonts w:ascii="Arial" w:eastAsia="Malgun Gothic" w:hAnsi="Arial" w:cs="Arial"/>
          <w:color w:val="000000"/>
          <w:kern w:val="24"/>
          <w:sz w:val="24"/>
          <w:szCs w:val="24"/>
          <w:lang w:val="es-MX" w:eastAsia="es-ES"/>
        </w:rPr>
        <w:t>Colectivo de autores: Lecciones de FML T-</w:t>
      </w:r>
      <w:r w:rsidR="00EB6786" w:rsidRPr="008E0F9E">
        <w:rPr>
          <w:rFonts w:ascii="Arial" w:eastAsia="Malgun Gothic" w:hAnsi="Arial" w:cs="Arial"/>
          <w:color w:val="000000"/>
          <w:kern w:val="24"/>
          <w:sz w:val="24"/>
          <w:szCs w:val="24"/>
          <w:lang w:val="es-MX" w:eastAsia="es-ES"/>
        </w:rPr>
        <w:t>1,</w:t>
      </w:r>
      <w:r w:rsidR="00EB6786">
        <w:rPr>
          <w:rFonts w:ascii="Arial" w:eastAsia="Malgun Gothic" w:hAnsi="Arial" w:cs="Arial"/>
          <w:color w:val="000000"/>
          <w:kern w:val="24"/>
          <w:sz w:val="24"/>
          <w:szCs w:val="24"/>
          <w:lang w:val="es-MX" w:eastAsia="es-ES"/>
        </w:rPr>
        <w:t xml:space="preserve"> y</w:t>
      </w:r>
      <w:r w:rsidR="002220D0">
        <w:rPr>
          <w:rFonts w:ascii="Arial" w:eastAsia="Malgun Gothic" w:hAnsi="Arial" w:cs="Arial"/>
          <w:color w:val="000000"/>
          <w:kern w:val="24"/>
          <w:sz w:val="24"/>
          <w:szCs w:val="24"/>
          <w:lang w:val="es-MX" w:eastAsia="es-ES"/>
        </w:rPr>
        <w:t xml:space="preserve"> </w:t>
      </w:r>
      <w:r w:rsidR="00EB6786">
        <w:rPr>
          <w:rFonts w:ascii="Arial" w:eastAsia="Malgun Gothic" w:hAnsi="Arial" w:cs="Arial"/>
          <w:color w:val="000000"/>
          <w:kern w:val="24"/>
          <w:sz w:val="24"/>
          <w:szCs w:val="24"/>
          <w:lang w:val="es-MX" w:eastAsia="es-ES"/>
        </w:rPr>
        <w:t>TII</w:t>
      </w:r>
      <w:r w:rsidR="00EB6786" w:rsidRPr="008E0F9E">
        <w:rPr>
          <w:rFonts w:ascii="Arial" w:eastAsia="Malgun Gothic" w:hAnsi="Arial" w:cs="Arial"/>
          <w:color w:val="000000"/>
          <w:kern w:val="24"/>
          <w:sz w:val="24"/>
          <w:szCs w:val="24"/>
          <w:lang w:val="es-MX" w:eastAsia="es-ES"/>
        </w:rPr>
        <w:t xml:space="preserve"> Editorial Félix</w:t>
      </w:r>
      <w:r w:rsidRPr="008E0F9E">
        <w:rPr>
          <w:rFonts w:ascii="Arial" w:eastAsia="Malgun Gothic" w:hAnsi="Arial" w:cs="Arial"/>
          <w:color w:val="000000"/>
          <w:kern w:val="24"/>
          <w:sz w:val="24"/>
          <w:szCs w:val="24"/>
          <w:lang w:val="es-MX" w:eastAsia="es-ES"/>
        </w:rPr>
        <w:t xml:space="preserve"> Varela.</w:t>
      </w:r>
    </w:p>
    <w:p w:rsidR="008E0F9E" w:rsidRPr="008E0F9E" w:rsidRDefault="008E0F9E" w:rsidP="008E0F9E">
      <w:pPr>
        <w:pStyle w:val="Prrafodelista"/>
        <w:numPr>
          <w:ilvl w:val="0"/>
          <w:numId w:val="2"/>
        </w:num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8E0F9E">
        <w:rPr>
          <w:rFonts w:ascii="Arial" w:eastAsia="Malgun Gothic" w:hAnsi="Arial" w:cs="Arial"/>
          <w:color w:val="000000"/>
          <w:kern w:val="24"/>
          <w:sz w:val="24"/>
          <w:szCs w:val="24"/>
          <w:lang w:val="es-MX" w:eastAsia="es-ES"/>
        </w:rPr>
        <w:t>Diccionario de la lengua materna.</w:t>
      </w:r>
    </w:p>
    <w:p w:rsidR="008E0F9E" w:rsidRPr="002220D0" w:rsidRDefault="008E0F9E" w:rsidP="008E0F9E">
      <w:pPr>
        <w:pStyle w:val="Prrafodelista"/>
        <w:numPr>
          <w:ilvl w:val="0"/>
          <w:numId w:val="2"/>
        </w:num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8E0F9E">
        <w:rPr>
          <w:rFonts w:ascii="Arial" w:eastAsia="Malgun Gothic" w:hAnsi="Arial" w:cs="Arial"/>
          <w:color w:val="000000"/>
          <w:kern w:val="24"/>
          <w:sz w:val="24"/>
          <w:szCs w:val="24"/>
          <w:lang w:val="es-MX" w:eastAsia="es-ES"/>
        </w:rPr>
        <w:t>Diccionario filosófico.</w:t>
      </w:r>
    </w:p>
    <w:p w:rsidR="002220D0" w:rsidRPr="00BB06C9" w:rsidRDefault="002220D0" w:rsidP="002220D0">
      <w:pPr>
        <w:pStyle w:val="Prrafodelista"/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="Arial" w:hAnsi="Arial" w:cs="Arial"/>
          <w:sz w:val="24"/>
          <w:szCs w:val="24"/>
        </w:rPr>
      </w:pPr>
      <w:r w:rsidRPr="00BB06C9">
        <w:rPr>
          <w:rFonts w:ascii="Arial" w:hAnsi="Arial" w:cs="Arial"/>
          <w:sz w:val="24"/>
          <w:szCs w:val="24"/>
          <w:lang w:val="es-MX"/>
        </w:rPr>
        <w:t>Lecciones de Filosofía Marxista Leninista Tomo I, Introducción de Pablo Guadarrama González y el epig</w:t>
      </w:r>
      <w:bookmarkStart w:id="0" w:name="_GoBack"/>
      <w:bookmarkEnd w:id="0"/>
      <w:r w:rsidRPr="00BB06C9">
        <w:rPr>
          <w:rFonts w:ascii="Arial" w:hAnsi="Arial" w:cs="Arial"/>
          <w:sz w:val="24"/>
          <w:szCs w:val="24"/>
          <w:lang w:val="es-MX"/>
        </w:rPr>
        <w:t>. 2.5 (</w:t>
      </w:r>
      <w:r w:rsidRPr="00BB06C9">
        <w:rPr>
          <w:rFonts w:ascii="Arial" w:hAnsi="Arial" w:cs="Arial"/>
          <w:sz w:val="24"/>
          <w:szCs w:val="24"/>
        </w:rPr>
        <w:t>págs. 141-157).</w:t>
      </w:r>
    </w:p>
    <w:p w:rsidR="000D3D7C" w:rsidRPr="00D306A0" w:rsidRDefault="008E0F9E" w:rsidP="008E0F9E">
      <w:pPr>
        <w:pStyle w:val="Prrafodelista"/>
        <w:numPr>
          <w:ilvl w:val="0"/>
          <w:numId w:val="2"/>
        </w:numPr>
        <w:spacing w:line="360" w:lineRule="auto"/>
        <w:jc w:val="both"/>
      </w:pPr>
      <w:r w:rsidRPr="008E0F9E">
        <w:rPr>
          <w:rFonts w:ascii="Arial" w:eastAsia="Malgun Gothic" w:hAnsi="Arial" w:cs="Arial"/>
          <w:color w:val="000000"/>
          <w:kern w:val="24"/>
          <w:sz w:val="24"/>
          <w:szCs w:val="24"/>
          <w:lang w:val="es-MX" w:eastAsia="es-ES"/>
        </w:rPr>
        <w:t>Búsquedas virtuales, Ecured</w:t>
      </w:r>
    </w:p>
    <w:p w:rsidR="00D306A0" w:rsidRDefault="00D306A0" w:rsidP="008E0F9E">
      <w:pPr>
        <w:pStyle w:val="Prrafodelista"/>
        <w:numPr>
          <w:ilvl w:val="0"/>
          <w:numId w:val="2"/>
        </w:numPr>
        <w:spacing w:line="360" w:lineRule="auto"/>
        <w:jc w:val="both"/>
      </w:pPr>
      <w:r>
        <w:rPr>
          <w:rFonts w:ascii="Arial" w:eastAsia="Malgun Gothic" w:hAnsi="Arial" w:cs="Arial"/>
          <w:color w:val="000000"/>
          <w:kern w:val="24"/>
          <w:sz w:val="24"/>
          <w:szCs w:val="24"/>
          <w:lang w:val="es-MX" w:eastAsia="es-ES"/>
        </w:rPr>
        <w:lastRenderedPageBreak/>
        <w:t>Folleto de Historia de la Cultura Física.</w:t>
      </w:r>
    </w:p>
    <w:sectPr w:rsidR="00D306A0" w:rsidSect="00C360AB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FEA" w:rsidRDefault="00757FEA">
      <w:pPr>
        <w:spacing w:after="0" w:line="240" w:lineRule="auto"/>
      </w:pPr>
      <w:r>
        <w:separator/>
      </w:r>
    </w:p>
  </w:endnote>
  <w:endnote w:type="continuationSeparator" w:id="0">
    <w:p w:rsidR="00757FEA" w:rsidRDefault="0075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FEA" w:rsidRDefault="00757F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57FEA" w:rsidRDefault="00757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8B7"/>
    <w:multiLevelType w:val="hybridMultilevel"/>
    <w:tmpl w:val="168EBD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B1B42"/>
    <w:multiLevelType w:val="hybridMultilevel"/>
    <w:tmpl w:val="2B50E1AE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7FF69092">
      <w:start w:val="5"/>
      <w:numFmt w:val="bullet"/>
      <w:lvlText w:val=""/>
      <w:lvlJc w:val="left"/>
      <w:pPr>
        <w:ind w:left="1440" w:hanging="360"/>
      </w:pPr>
      <w:rPr>
        <w:rFonts w:ascii="Wingdings" w:eastAsiaTheme="minorEastAsia" w:hAnsi="Wingdings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3340"/>
    <w:multiLevelType w:val="hybridMultilevel"/>
    <w:tmpl w:val="BE263B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34E4C"/>
    <w:multiLevelType w:val="hybridMultilevel"/>
    <w:tmpl w:val="F08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01C39"/>
    <w:multiLevelType w:val="hybridMultilevel"/>
    <w:tmpl w:val="D4DEC08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209"/>
    <w:rsid w:val="0007219B"/>
    <w:rsid w:val="0008708F"/>
    <w:rsid w:val="000C05C9"/>
    <w:rsid w:val="000D3D7C"/>
    <w:rsid w:val="00184E8C"/>
    <w:rsid w:val="00185069"/>
    <w:rsid w:val="001A0A49"/>
    <w:rsid w:val="002220D0"/>
    <w:rsid w:val="00232A1D"/>
    <w:rsid w:val="002D5209"/>
    <w:rsid w:val="002F14BE"/>
    <w:rsid w:val="0031337A"/>
    <w:rsid w:val="00352F27"/>
    <w:rsid w:val="00505575"/>
    <w:rsid w:val="005162C8"/>
    <w:rsid w:val="00565774"/>
    <w:rsid w:val="006049B6"/>
    <w:rsid w:val="006606B0"/>
    <w:rsid w:val="00676515"/>
    <w:rsid w:val="006B4512"/>
    <w:rsid w:val="006C16D9"/>
    <w:rsid w:val="006D6D97"/>
    <w:rsid w:val="00702F62"/>
    <w:rsid w:val="00757FEA"/>
    <w:rsid w:val="007A0C1E"/>
    <w:rsid w:val="00846B6A"/>
    <w:rsid w:val="008E0F9E"/>
    <w:rsid w:val="009173DE"/>
    <w:rsid w:val="00A35353"/>
    <w:rsid w:val="00A9449D"/>
    <w:rsid w:val="00A96D9E"/>
    <w:rsid w:val="00BD3DD3"/>
    <w:rsid w:val="00C360AB"/>
    <w:rsid w:val="00CD2321"/>
    <w:rsid w:val="00D16DBD"/>
    <w:rsid w:val="00D306A0"/>
    <w:rsid w:val="00D56B41"/>
    <w:rsid w:val="00DB2996"/>
    <w:rsid w:val="00DC6A54"/>
    <w:rsid w:val="00E110F5"/>
    <w:rsid w:val="00EB50A8"/>
    <w:rsid w:val="00EB6786"/>
    <w:rsid w:val="00EC4C08"/>
    <w:rsid w:val="00F330F2"/>
    <w:rsid w:val="00F71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891E"/>
  <w15:docId w15:val="{2EF5C8FA-DDC1-4057-B062-619E85A5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0AB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0F9E"/>
    <w:pPr>
      <w:ind w:left="720"/>
      <w:contextualSpacing/>
    </w:pPr>
  </w:style>
  <w:style w:type="paragraph" w:customStyle="1" w:styleId="Default">
    <w:name w:val="Default"/>
    <w:rsid w:val="002220D0"/>
    <w:pPr>
      <w:autoSpaceDE w:val="0"/>
      <w:adjustRightInd w:val="0"/>
      <w:spacing w:after="0" w:line="240" w:lineRule="auto"/>
      <w:textAlignment w:val="auto"/>
    </w:pPr>
    <w:rPr>
      <w:rFonts w:ascii="Verdana" w:eastAsiaTheme="minorEastAsia" w:hAnsi="Verdana" w:cs="Verdan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</dc:creator>
  <dc:description/>
  <cp:lastModifiedBy>Damaris Gastón González</cp:lastModifiedBy>
  <cp:revision>17</cp:revision>
  <dcterms:created xsi:type="dcterms:W3CDTF">2021-03-19T06:16:00Z</dcterms:created>
  <dcterms:modified xsi:type="dcterms:W3CDTF">2021-05-17T16:36:00Z</dcterms:modified>
</cp:coreProperties>
</file>