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BB" w:rsidRDefault="009163BB" w:rsidP="009163BB">
      <w:pPr>
        <w:spacing w:before="60" w:after="0" w:line="240" w:lineRule="auto"/>
        <w:jc w:val="center"/>
        <w:rPr>
          <w:rFonts w:ascii="Arial" w:hAnsi="Arial" w:cs="Arial"/>
          <w:b/>
          <w:color w:val="000000"/>
          <w:sz w:val="40"/>
          <w:szCs w:val="24"/>
        </w:rPr>
      </w:pPr>
      <w:r w:rsidRPr="009163BB">
        <w:rPr>
          <w:rFonts w:ascii="Arial" w:hAnsi="Arial" w:cs="Arial"/>
          <w:b/>
          <w:color w:val="000000"/>
          <w:sz w:val="40"/>
          <w:szCs w:val="24"/>
        </w:rPr>
        <w:t>SEMINARIO DE PREPARACIÓN PARA EL INGRESO A LA FORMACIÓN DOCTORAL DIRIGIDO A LOS JÓVENES PROFESIONALES.</w:t>
      </w:r>
    </w:p>
    <w:p w:rsidR="009163BB" w:rsidRPr="009163BB" w:rsidRDefault="009163BB" w:rsidP="009163BB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40"/>
          <w:szCs w:val="24"/>
        </w:rPr>
      </w:pPr>
    </w:p>
    <w:p w:rsidR="009163BB" w:rsidRPr="009163BB" w:rsidRDefault="009163BB" w:rsidP="009163BB">
      <w:pPr>
        <w:spacing w:before="60" w:after="0" w:line="240" w:lineRule="auto"/>
        <w:jc w:val="both"/>
        <w:rPr>
          <w:rFonts w:ascii="Arial" w:hAnsi="Arial" w:cs="Arial"/>
          <w:b/>
          <w:color w:val="000000"/>
          <w:sz w:val="40"/>
          <w:szCs w:val="24"/>
        </w:rPr>
      </w:pPr>
      <w:r w:rsidRPr="009163BB">
        <w:rPr>
          <w:rFonts w:ascii="Arial" w:hAnsi="Arial" w:cs="Arial"/>
          <w:color w:val="000000"/>
          <w:sz w:val="40"/>
          <w:szCs w:val="24"/>
        </w:rPr>
        <w:t>Se convoca</w:t>
      </w:r>
      <w:r>
        <w:rPr>
          <w:rFonts w:ascii="Arial" w:hAnsi="Arial" w:cs="Arial"/>
          <w:color w:val="000000"/>
          <w:sz w:val="40"/>
          <w:szCs w:val="24"/>
        </w:rPr>
        <w:t>,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 por la Oficina de Grados Científicos  de la Dirección</w:t>
      </w:r>
      <w:r w:rsidRPr="009163BB">
        <w:rPr>
          <w:rFonts w:ascii="Arial" w:hAnsi="Arial" w:cs="Arial"/>
          <w:sz w:val="40"/>
          <w:szCs w:val="24"/>
        </w:rPr>
        <w:t xml:space="preserve"> de</w:t>
      </w:r>
      <w:r w:rsidRPr="009163BB">
        <w:rPr>
          <w:rFonts w:ascii="Arial" w:hAnsi="Arial" w:cs="Arial"/>
          <w:bCs/>
          <w:sz w:val="40"/>
          <w:szCs w:val="24"/>
        </w:rPr>
        <w:t xml:space="preserve"> Posgrado y CTI</w:t>
      </w:r>
      <w:r>
        <w:rPr>
          <w:rFonts w:ascii="Arial" w:hAnsi="Arial" w:cs="Arial"/>
          <w:bCs/>
          <w:sz w:val="40"/>
          <w:szCs w:val="24"/>
        </w:rPr>
        <w:t>, e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l </w:t>
      </w:r>
      <w:r w:rsidRPr="009163BB">
        <w:rPr>
          <w:rFonts w:ascii="Arial" w:hAnsi="Arial" w:cs="Arial"/>
          <w:b/>
          <w:color w:val="000000"/>
          <w:sz w:val="40"/>
          <w:szCs w:val="24"/>
        </w:rPr>
        <w:t>S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eminario de </w:t>
      </w:r>
      <w:r w:rsidRPr="009163BB">
        <w:rPr>
          <w:rFonts w:ascii="Arial" w:hAnsi="Arial" w:cs="Arial"/>
          <w:b/>
          <w:color w:val="000000"/>
          <w:sz w:val="40"/>
          <w:szCs w:val="24"/>
        </w:rPr>
        <w:t>P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reparación para el </w:t>
      </w:r>
      <w:r w:rsidRPr="009163BB">
        <w:rPr>
          <w:rFonts w:ascii="Arial" w:hAnsi="Arial" w:cs="Arial"/>
          <w:b/>
          <w:color w:val="000000"/>
          <w:sz w:val="40"/>
          <w:szCs w:val="24"/>
        </w:rPr>
        <w:t>I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ngreso a la </w:t>
      </w:r>
      <w:r w:rsidRPr="009163BB">
        <w:rPr>
          <w:rFonts w:ascii="Arial" w:hAnsi="Arial" w:cs="Arial"/>
          <w:b/>
          <w:color w:val="000000"/>
          <w:sz w:val="40"/>
          <w:szCs w:val="24"/>
        </w:rPr>
        <w:t>F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ormación </w:t>
      </w:r>
      <w:r w:rsidRPr="009163BB">
        <w:rPr>
          <w:rFonts w:ascii="Arial" w:hAnsi="Arial" w:cs="Arial"/>
          <w:b/>
          <w:color w:val="000000"/>
          <w:sz w:val="40"/>
          <w:szCs w:val="24"/>
        </w:rPr>
        <w:t>D</w:t>
      </w:r>
      <w:r>
        <w:rPr>
          <w:rFonts w:ascii="Arial" w:hAnsi="Arial" w:cs="Arial"/>
          <w:color w:val="000000"/>
          <w:sz w:val="40"/>
          <w:szCs w:val="24"/>
        </w:rPr>
        <w:t xml:space="preserve">octoral. 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Sus actividades </w:t>
      </w:r>
      <w:r>
        <w:rPr>
          <w:rFonts w:ascii="Arial" w:hAnsi="Arial" w:cs="Arial"/>
          <w:color w:val="000000"/>
          <w:sz w:val="40"/>
          <w:szCs w:val="24"/>
        </w:rPr>
        <w:t xml:space="preserve">son 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del </w:t>
      </w:r>
      <w:r w:rsidR="008B3277">
        <w:rPr>
          <w:rFonts w:ascii="Arial" w:hAnsi="Arial" w:cs="Arial"/>
          <w:color w:val="000000"/>
          <w:sz w:val="40"/>
          <w:szCs w:val="24"/>
        </w:rPr>
        <w:t>9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 al 1</w:t>
      </w:r>
      <w:r w:rsidR="008B3277">
        <w:rPr>
          <w:rFonts w:ascii="Arial" w:hAnsi="Arial" w:cs="Arial"/>
          <w:color w:val="000000"/>
          <w:sz w:val="40"/>
          <w:szCs w:val="24"/>
        </w:rPr>
        <w:t>1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 de mayo de 202</w:t>
      </w:r>
      <w:r w:rsidR="008B3277">
        <w:rPr>
          <w:rFonts w:ascii="Arial" w:hAnsi="Arial" w:cs="Arial"/>
          <w:color w:val="000000"/>
          <w:sz w:val="40"/>
          <w:szCs w:val="24"/>
        </w:rPr>
        <w:t>3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 en el horario de </w:t>
      </w:r>
      <w:r>
        <w:rPr>
          <w:rFonts w:ascii="Arial" w:hAnsi="Arial" w:cs="Arial"/>
          <w:color w:val="000000"/>
          <w:sz w:val="40"/>
          <w:szCs w:val="24"/>
        </w:rPr>
        <w:t>9</w:t>
      </w:r>
      <w:r w:rsidRPr="009163BB">
        <w:rPr>
          <w:rFonts w:ascii="Arial" w:hAnsi="Arial" w:cs="Arial"/>
          <w:color w:val="000000"/>
          <w:sz w:val="40"/>
          <w:szCs w:val="24"/>
        </w:rPr>
        <w:t xml:space="preserve">:30- </w:t>
      </w:r>
      <w:r>
        <w:rPr>
          <w:rFonts w:ascii="Arial" w:hAnsi="Arial" w:cs="Arial"/>
          <w:color w:val="000000"/>
          <w:sz w:val="40"/>
          <w:szCs w:val="24"/>
        </w:rPr>
        <w:t>11</w:t>
      </w:r>
      <w:r w:rsidRPr="009163BB">
        <w:rPr>
          <w:rFonts w:ascii="Arial" w:hAnsi="Arial" w:cs="Arial"/>
          <w:color w:val="000000"/>
          <w:sz w:val="40"/>
          <w:szCs w:val="24"/>
        </w:rPr>
        <w:t>:</w:t>
      </w:r>
      <w:r>
        <w:rPr>
          <w:rFonts w:ascii="Arial" w:hAnsi="Arial" w:cs="Arial"/>
          <w:color w:val="000000"/>
          <w:sz w:val="40"/>
          <w:szCs w:val="24"/>
        </w:rPr>
        <w:t>3</w:t>
      </w:r>
      <w:r w:rsidRPr="009163BB">
        <w:rPr>
          <w:rFonts w:ascii="Arial" w:hAnsi="Arial" w:cs="Arial"/>
          <w:color w:val="000000"/>
          <w:sz w:val="40"/>
          <w:szCs w:val="24"/>
        </w:rPr>
        <w:t>0 en el aula 47.</w:t>
      </w:r>
      <w:bookmarkStart w:id="0" w:name="_GoBack"/>
      <w:bookmarkEnd w:id="0"/>
    </w:p>
    <w:p w:rsidR="006A413F" w:rsidRPr="009163BB" w:rsidRDefault="006A413F">
      <w:pPr>
        <w:rPr>
          <w:sz w:val="40"/>
        </w:rPr>
      </w:pPr>
    </w:p>
    <w:sectPr w:rsidR="006A413F" w:rsidRPr="00916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BB"/>
    <w:rsid w:val="006A413F"/>
    <w:rsid w:val="008B3277"/>
    <w:rsid w:val="009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C1FB-847F-4CCC-8F17-A7242D3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2022-03-07T02:24:00Z</dcterms:created>
  <dcterms:modified xsi:type="dcterms:W3CDTF">2023-02-03T02:40:00Z</dcterms:modified>
</cp:coreProperties>
</file>